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3DFCEE2B" w:rsidR="00187172" w:rsidRDefault="00281BB0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color w:val="2C363A"/>
          <w:sz w:val="24"/>
          <w:szCs w:val="24"/>
        </w:rPr>
      </w:pPr>
      <w:r>
        <w:rPr>
          <w:rFonts w:ascii="Times New Roman" w:eastAsia="Times New Roman" w:hAnsi="Times New Roman" w:cs="Times New Roman"/>
          <w:color w:val="130B00"/>
          <w:sz w:val="24"/>
          <w:szCs w:val="24"/>
        </w:rPr>
        <w:t xml:space="preserve">Wybierając się na plener na wodzie </w:t>
      </w:r>
      <w:proofErr w:type="spellStart"/>
      <w:r>
        <w:rPr>
          <w:rFonts w:ascii="Times New Roman" w:eastAsia="Times New Roman" w:hAnsi="Times New Roman" w:cs="Times New Roman"/>
          <w:i/>
          <w:color w:val="130B00"/>
          <w:sz w:val="24"/>
          <w:szCs w:val="24"/>
        </w:rPr>
        <w:t>flow</w:t>
      </w:r>
      <w:proofErr w:type="spellEnd"/>
      <w:r>
        <w:rPr>
          <w:rFonts w:ascii="Times New Roman" w:eastAsia="Times New Roman" w:hAnsi="Times New Roman" w:cs="Times New Roman"/>
          <w:color w:val="130B00"/>
          <w:sz w:val="24"/>
          <w:szCs w:val="24"/>
        </w:rPr>
        <w:t xml:space="preserve">, edycję im. podlaskiego fotografa przyrody Włodzimierza Puchalskiego, mieliśmy nadzieję spotkać dziką przyrodę. Pierwszy przystanek na Narwi wypadł naprzeciw skarpy podziurawionej gniazdami </w:t>
      </w:r>
      <w:r w:rsidR="00864C2A">
        <w:rPr>
          <w:rFonts w:ascii="Times New Roman" w:eastAsia="Times New Roman" w:hAnsi="Times New Roman" w:cs="Times New Roman"/>
          <w:color w:val="130B00"/>
          <w:sz w:val="24"/>
          <w:szCs w:val="24"/>
        </w:rPr>
        <w:t>jaskółek brzegówek</w:t>
      </w:r>
      <w:r>
        <w:rPr>
          <w:rFonts w:ascii="Times New Roman" w:eastAsia="Times New Roman" w:hAnsi="Times New Roman" w:cs="Times New Roman"/>
          <w:color w:val="130B00"/>
          <w:sz w:val="24"/>
          <w:szCs w:val="24"/>
        </w:rPr>
        <w:t>. Przez dwa kolejne dni towarzyszyła nam czapla biała. Chyba czwartej nocy spaliśmy, sąsiadując przez rzekę z sejmikiem żurawi. Któregoś dnia ważka siedziała mi na nadgarstku tak długo, że zaczęłam się jej pytać, czy na pewno chce tak bardzo oddalić się od domu. Niechcący i na krótko rozdzieliliśmy rodzinę łabędzi. Chyba widzieliśmy dwie wydry, jedną przepływającą w poprzek. Ostatniego dnia pierwszej wyprawy Narwią, po nocy z burzą, przeleciało nad nami dość nisko stado szpaków. Ryb było niedużo. Widzieliśmy stada koni, raz brodzących, a innym razem na skarpie. Nad Wisłą latały przede wszystkim kormorany, mewy i rybitwy, ale także rzadsze ostrygojady i sieweczki (bardzo trzeba było uważać na łachach i plażach na ich gniazda, budowane w piasku). Raz na łeb na szyję bóbr sturlał się ze skarpy. Wystawa to pamiętnik doświadczania przyrody.</w:t>
      </w:r>
    </w:p>
    <w:p w14:paraId="00000002" w14:textId="77777777" w:rsidR="00187172" w:rsidRDefault="00281BB0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color w:val="2C363A"/>
          <w:sz w:val="24"/>
          <w:szCs w:val="24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„Rzeka jest bytem żywym, dynamicznym i samoorganizującym się... Nic nie robi i nic nie jest niezrobione... [...] Wymaga dostrojenia się. Wisła jest złożonym bytem, organizmem, systemem, światem. Naczyniami krwionośnymi Ziemi. Trwanie rzeki zależy od lasów łęgowych i podwodnych przykos, ale także od bobrów, ryb, psammonów” – czytamy w manifeście </w:t>
      </w:r>
      <w:proofErr w:type="spellStart"/>
      <w:r>
        <w:rPr>
          <w:rFonts w:ascii="Times New Roman" w:eastAsia="Times New Roman" w:hAnsi="Times New Roman" w:cs="Times New Roman"/>
          <w:i/>
          <w:color w:val="1E1E1E"/>
          <w:sz w:val="24"/>
          <w:szCs w:val="24"/>
        </w:rPr>
        <w:t>flow</w:t>
      </w:r>
      <w:proofErr w:type="spellEnd"/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. „Ja jestem rzeką, a rzeka jest mną”.</w:t>
      </w:r>
    </w:p>
    <w:p w14:paraId="00000003" w14:textId="2B8DA19C" w:rsidR="00187172" w:rsidRDefault="00281BB0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C363A"/>
          <w:sz w:val="24"/>
          <w:szCs w:val="24"/>
        </w:rPr>
        <w:t>Prace pokazane na wystawie powstały w 2025 roku albo wcześniej, w trakcie lub w wyniku jednego z</w:t>
      </w:r>
      <w:r w:rsidR="00FB0361">
        <w:rPr>
          <w:rFonts w:ascii="Times New Roman" w:eastAsia="Times New Roman" w:hAnsi="Times New Roman" w:cs="Times New Roman"/>
          <w:color w:val="2C363A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 spływów </w:t>
      </w:r>
      <w:r w:rsidR="00FB0361"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drewnianą łodzią po Wiśle, </w:t>
      </w:r>
      <w:r w:rsidR="00CE7806">
        <w:rPr>
          <w:rFonts w:ascii="Times New Roman" w:eastAsia="Times New Roman" w:hAnsi="Times New Roman" w:cs="Times New Roman"/>
          <w:color w:val="2C363A"/>
          <w:sz w:val="24"/>
          <w:szCs w:val="24"/>
        </w:rPr>
        <w:t>organizowanych corocznie przez Agnieszkę Brzeżańską i Ewę Ciepielewską</w:t>
      </w:r>
      <w:r w:rsidR="006156B6"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2C363A"/>
          <w:sz w:val="24"/>
          <w:szCs w:val="24"/>
        </w:rPr>
        <w:t>a także podczas pleneru kajakowego na Narwi w 2024 roku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. Ostatnie cztery lata tej przygody są pokazane na zdjęciach fotografki Nel Lato, widoki i wrażenia z kajakowego pleneru i z ostatnich spływów </w:t>
      </w:r>
      <w:r w:rsidR="00FB0361">
        <w:rPr>
          <w:rFonts w:ascii="Times New Roman" w:eastAsia="Times New Roman" w:hAnsi="Times New Roman" w:cs="Times New Roman"/>
          <w:color w:val="212529"/>
          <w:sz w:val="24"/>
          <w:szCs w:val="24"/>
        </w:rPr>
        <w:t>– na obrazach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Agnieszki i Ewy (jeden z nokturnów nosi tytuł </w:t>
      </w:r>
      <w:r>
        <w:rPr>
          <w:rFonts w:ascii="Times New Roman" w:eastAsia="Times New Roman" w:hAnsi="Times New Roman" w:cs="Times New Roman"/>
          <w:i/>
          <w:color w:val="212529"/>
          <w:sz w:val="24"/>
          <w:szCs w:val="24"/>
        </w:rPr>
        <w:t>Co widzisz, kiedy wychodzisz w nocy z namiotu na siku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), a tegoroczn</w:t>
      </w:r>
      <w:r w:rsidR="00FB0361">
        <w:rPr>
          <w:rFonts w:ascii="Times New Roman" w:eastAsia="Times New Roman" w:hAnsi="Times New Roman" w:cs="Times New Roman"/>
          <w:color w:val="21252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tras</w:t>
      </w:r>
      <w:r w:rsidR="00FB0361">
        <w:rPr>
          <w:rFonts w:ascii="Times New Roman" w:eastAsia="Times New Roman" w:hAnsi="Times New Roman" w:cs="Times New Roman"/>
          <w:color w:val="212529"/>
          <w:sz w:val="24"/>
          <w:szCs w:val="24"/>
        </w:rPr>
        <w:t>a –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na mapie związanej z </w:t>
      </w:r>
      <w:proofErr w:type="spellStart"/>
      <w:r>
        <w:rPr>
          <w:rFonts w:ascii="Times New Roman" w:eastAsia="Times New Roman" w:hAnsi="Times New Roman" w:cs="Times New Roman"/>
          <w:i/>
          <w:color w:val="212529"/>
          <w:sz w:val="24"/>
          <w:szCs w:val="24"/>
        </w:rPr>
        <w:t>flow</w:t>
      </w:r>
      <w:proofErr w:type="spellEnd"/>
      <w:r w:rsidR="006156B6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artystki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Yoanny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Symbiosis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.</w:t>
      </w:r>
    </w:p>
    <w:p w14:paraId="00000004" w14:textId="7BE0D00F" w:rsidR="00187172" w:rsidRDefault="002D46D9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color w:val="2C363A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Istotą odbywającej się od 2016 roku mobilnej rezydencji „</w:t>
      </w:r>
      <w:proofErr w:type="spellStart"/>
      <w:r>
        <w:rPr>
          <w:rFonts w:ascii="Times New Roman" w:eastAsia="Times New Roman" w:hAnsi="Times New Roman" w:cs="Times New Roman"/>
          <w:i/>
          <w:color w:val="212529"/>
          <w:sz w:val="24"/>
          <w:szCs w:val="24"/>
        </w:rPr>
        <w:t>flow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, czyli przepływ” jest a</w:t>
      </w:r>
      <w:r w:rsidR="00281BB0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rtystyczne współbycie z zapraszanymi gośćmi. Tematów rezydencji jest kilka, podstawowym jest obserwowanie stanu rzeki i jej zmieniającego się koryta. W sierpniu 2025 roku – kiedy to płynęliśmy w górę rzeki – Wisła między Kazimierzem a Warszawą osiągnęła rekordowo niski stan wody, spowodowany przedłużającą się suszą: brakiem opadów śniegu zimą 2024/2025 oraz falą letnich upałów, które zwiększyły dodatkowo parowanie. Miejscami rzeka miała zaledwie kilka centymetrów głębokości, odsłaniając dno i piaszczyste łachy, a w Porcie Czerniakowskim nie wierzono, że galar mający do 20 centymetrów zanurzenia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będzie w stanie przepłynąć</w:t>
      </w:r>
      <w:r w:rsidR="00281BB0">
        <w:rPr>
          <w:rFonts w:ascii="Times New Roman" w:eastAsia="Times New Roman" w:hAnsi="Times New Roman" w:cs="Times New Roman"/>
          <w:color w:val="212529"/>
          <w:sz w:val="24"/>
          <w:szCs w:val="24"/>
        </w:rPr>
        <w:t>. </w:t>
      </w:r>
    </w:p>
    <w:p w14:paraId="00000005" w14:textId="6F4476DC" w:rsidR="00187172" w:rsidRDefault="00281BB0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Doświadczenie uczestnictwa we </w:t>
      </w:r>
      <w:proofErr w:type="spellStart"/>
      <w:r>
        <w:rPr>
          <w:rFonts w:ascii="Times New Roman" w:eastAsia="Times New Roman" w:hAnsi="Times New Roman" w:cs="Times New Roman"/>
          <w:i/>
          <w:color w:val="1E1E1E"/>
          <w:sz w:val="24"/>
          <w:szCs w:val="24"/>
        </w:rPr>
        <w:t>flow</w:t>
      </w:r>
      <w:proofErr w:type="spellEnd"/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to także poczucie wspólnoty i stanu połączenia. Bycia częścią samoorganizującej się załogi, która minimalizuje niepotrzebne ruchy na pokładzie i komponuje optymalne sekwencje rozwiązań dnia codziennego. Uczestniczenia we wspólnych sprawach </w:t>
      </w:r>
      <w:proofErr w:type="spellStart"/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morfującej</w:t>
      </w:r>
      <w:proofErr w:type="spellEnd"/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– cały czas ktoś wsiada, wysiada, dosiada się, dojeżdża na noc albo na dzień – mikrospołeczności, która jako całość i jako jednostki uczy się synchronizować swoje działania. Wspólnoty, która czytając wodę, wypatrując mielizn i oznaczeń – zielonych lub czerwonych boi </w:t>
      </w:r>
      <w:r w:rsidR="008438A6"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tyczek wyznaczających szlak </w:t>
      </w:r>
      <w:r w:rsidR="00851990"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żeglowny 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(wracających na wystawie w 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lastRenderedPageBreak/>
        <w:t>rzeźbie</w:t>
      </w:r>
      <w:r w:rsidR="00851990"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rebusie CentrumCentrum) i pokazujących, którędy płynąć, by nie osiąść – dba o przepływ, doświadczając więcej-niż-ludzkiego rzecznego stanu. Wspólnot</w:t>
      </w:r>
      <w:r w:rsidR="00851990">
        <w:rPr>
          <w:rFonts w:ascii="Times New Roman" w:eastAsia="Times New Roman" w:hAnsi="Times New Roman" w:cs="Times New Roman"/>
          <w:color w:val="1E1E1E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regeneracji i odpoczynku – stanowiących przeciwwagę dla kultury kapitalizmu nakazującej nieustanną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aktywność i produktywność. 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To także performans wzajemnej uważności, po to by każda osoba mogła się w tym mikrokosmosie swobodnie i bezpiecznie czuć, wyrazić i zrealizować.  </w:t>
      </w:r>
    </w:p>
    <w:p w14:paraId="00000006" w14:textId="46337598" w:rsidR="00187172" w:rsidRDefault="00281BB0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proofErr w:type="spellStart"/>
      <w:r w:rsidRPr="00903B1A">
        <w:rPr>
          <w:rFonts w:ascii="Times New Roman" w:eastAsia="Times New Roman" w:hAnsi="Times New Roman" w:cs="Times New Roman"/>
          <w:i/>
          <w:color w:val="1E1E1E"/>
          <w:sz w:val="24"/>
          <w:szCs w:val="24"/>
        </w:rPr>
        <w:t>Flow</w:t>
      </w:r>
      <w:proofErr w:type="spellEnd"/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to także czas, który na łodzi biegnie nielinearnie, w różnych cyklach i jednocześnie w kilku wymiarach, o czym na wystawie opowiada CentrumCentrum w filmie i w instrukcjach do gry w czas. </w:t>
      </w:r>
      <w:r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Z upływem </w:t>
      </w:r>
      <w:r w:rsidR="002365A6">
        <w:rPr>
          <w:rFonts w:ascii="Times New Roman" w:eastAsia="Times New Roman" w:hAnsi="Times New Roman" w:cs="Times New Roman"/>
          <w:color w:val="2C363A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 wody, czasu </w:t>
      </w:r>
      <w:r w:rsidR="002365A6">
        <w:rPr>
          <w:rFonts w:ascii="Times New Roman" w:eastAsia="Times New Roman" w:hAnsi="Times New Roman" w:cs="Times New Roman"/>
          <w:color w:val="2C363A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 i nostalgią pracuje także Lesia Pcholka. 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Czasu nie ma, czas jest wieczny </w:t>
      </w:r>
      <w:r w:rsidR="002365A6">
        <w:rPr>
          <w:rFonts w:ascii="Times New Roman" w:eastAsia="Times New Roman" w:hAnsi="Times New Roman" w:cs="Times New Roman"/>
          <w:color w:val="1E1E1E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to też temat cyklu wypalanych w ognisku rzeźb z gliny wydobywanej z </w:t>
      </w:r>
      <w:r w:rsidR="002365A6">
        <w:rPr>
          <w:rFonts w:ascii="Times New Roman" w:eastAsia="Times New Roman" w:hAnsi="Times New Roman" w:cs="Times New Roman"/>
          <w:color w:val="1E1E1E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isły, które w trakcie spływu zrobiła Ewa Ciepielewska. Dla mnie czas to czas radości, szczególnie na Narwi w 2024 roku, gdy samotność w kajaku pozwalała mi na chwilę o wszystkim zapomnieć i po prostu być tam na miejscu – ciągle zmieniającym się z biegiem nurtu. I resetu, bo bycie na wodzie to przecież także reset układu nerwowego, skupionego na adaptowaniu się do zmiany. To „nabranie nóg rzecznych”, czyli habituacja układu przedsionkowego – stopniowe przyzwyczajanie się błędnika do nowych bodźców, np. kołysania. </w:t>
      </w:r>
    </w:p>
    <w:p w14:paraId="00000007" w14:textId="24C083FA" w:rsidR="00187172" w:rsidRDefault="00281BB0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Zazwyczaj rzeka staje się punktem wyjścia do wspólnego bycia i działania twórców, którzy bez założonych z góry rezultatów i konieczności produkowania obiektów odświeżają samą ideę sztuki jako eksperymentu – jak pisała przy jednej z poprzednich edycji Aleksandra Jach. </w:t>
      </w:r>
      <w:r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Rzeczywistość bardzo szybko weryfikuje idealistyczne założenia swobodnego bycia w przyrodzie i nieskrępowanej stanem świata twórczości. 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W dwóch ostatnich edycjach (2024 i 2025), do których zostali zaproszeni twórcy związani z Podlasiem, typowe dla </w:t>
      </w:r>
      <w:proofErr w:type="spellStart"/>
      <w:r>
        <w:rPr>
          <w:rFonts w:ascii="Times New Roman" w:eastAsia="Times New Roman" w:hAnsi="Times New Roman" w:cs="Times New Roman"/>
          <w:i/>
          <w:color w:val="1E1E1E"/>
          <w:sz w:val="24"/>
          <w:szCs w:val="24"/>
        </w:rPr>
        <w:t>flow</w:t>
      </w:r>
      <w:proofErr w:type="spellEnd"/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 działania transdyscyplinarne ustąpiły miejsca indywidualnym poplenerowym wypowiedziom twórców osadzających swoje doświadczenia w przyrodzie, w zaistniałej na galarze społeczności, w radosnych i smutnych przeżyciach, wspomnieniach czy pojawiających się, także trudnych kontekstach. </w:t>
      </w:r>
      <w:r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Pierwszą </w:t>
      </w:r>
      <w:proofErr w:type="spellStart"/>
      <w:r>
        <w:rPr>
          <w:rFonts w:ascii="Times New Roman" w:eastAsia="Times New Roman" w:hAnsi="Times New Roman" w:cs="Times New Roman"/>
          <w:color w:val="2C363A"/>
          <w:sz w:val="24"/>
          <w:szCs w:val="24"/>
        </w:rPr>
        <w:t>psujzabawą</w:t>
      </w:r>
      <w:proofErr w:type="spellEnd"/>
      <w:r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 (termin Sarah Ahmed na określenie osoby, która mówi niewygodne rzeczy) okazała się Nel Lato, która przypomniała, że Puchalski </w:t>
      </w:r>
      <w:r w:rsidR="002640FD"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we wczesnych latach ostrzył </w:t>
      </w:r>
      <w:r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wybitne oko fotografa na lunecie myśliwskiej. Łukasz Radziszewski w swojej instalacji sięgnął z kolei </w:t>
      </w:r>
      <w:r w:rsidR="002640FD"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do </w:t>
      </w:r>
      <w:r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czułych wspomnień bycia z ojcem, uczenia się od niego i wspólnej </w:t>
      </w:r>
      <w:r w:rsidR="002640FD">
        <w:rPr>
          <w:rFonts w:ascii="Times New Roman" w:eastAsia="Times New Roman" w:hAnsi="Times New Roman" w:cs="Times New Roman"/>
          <w:color w:val="2C363A"/>
          <w:sz w:val="24"/>
          <w:szCs w:val="24"/>
        </w:rPr>
        <w:t>aktywności. Ta</w:t>
      </w:r>
      <w:r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 czułość wyzwoliła w nim tęsknotę</w:t>
      </w:r>
      <w:r w:rsidR="002640FD"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2C363A"/>
          <w:sz w:val="24"/>
          <w:szCs w:val="24"/>
        </w:rPr>
        <w:t xml:space="preserve">przez co powstała najbardziej intymna na wystawie wypowiedź. 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Dla artysty </w:t>
      </w:r>
      <w:proofErr w:type="spellStart"/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Uladzimira</w:t>
      </w:r>
      <w:proofErr w:type="spellEnd"/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Hramovicha</w:t>
      </w:r>
      <w:proofErr w:type="spellEnd"/>
      <w:r w:rsidR="007643DA">
        <w:rPr>
          <w:rFonts w:ascii="Times New Roman" w:eastAsia="Times New Roman" w:hAnsi="Times New Roman" w:cs="Times New Roman"/>
          <w:color w:val="1E1E1E"/>
          <w:sz w:val="24"/>
          <w:szCs w:val="24"/>
        </w:rPr>
        <w:t>, który kilka lat temu musiał emigrować z Białorusi,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rzeka to temat polityczny</w:t>
      </w:r>
      <w:r w:rsidR="0077496A">
        <w:rPr>
          <w:rFonts w:ascii="Times New Roman" w:eastAsia="Times New Roman" w:hAnsi="Times New Roman" w:cs="Times New Roman"/>
          <w:color w:val="1E1E1E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</w:t>
      </w:r>
      <w:r w:rsidR="0077496A">
        <w:rPr>
          <w:rFonts w:ascii="Times New Roman" w:eastAsia="Times New Roman" w:hAnsi="Times New Roman" w:cs="Times New Roman"/>
          <w:color w:val="1E1E1E"/>
          <w:sz w:val="24"/>
          <w:szCs w:val="24"/>
        </w:rPr>
        <w:t>Choćby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Bug czy Świsłocz, z których po eskalacji kryzysu humanitarnego na granicy polsko-białoruskiej w 2021 roku wyławia się ciała osób przepychanych w tę i z powrotem przez granicę</w:t>
      </w:r>
      <w:r w:rsidR="0077496A"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– </w:t>
      </w:r>
      <w:r w:rsidR="00BA78E6"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za 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którą</w:t>
      </w:r>
      <w:r w:rsidR="00BA78E6">
        <w:rPr>
          <w:rFonts w:ascii="Times New Roman" w:eastAsia="Times New Roman" w:hAnsi="Times New Roman" w:cs="Times New Roman"/>
          <w:color w:val="1E1E1E"/>
          <w:sz w:val="24"/>
          <w:szCs w:val="24"/>
        </w:rPr>
        <w:t>, jak sobie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wyobrażali</w:t>
      </w:r>
      <w:r w:rsidR="00BA78E6">
        <w:rPr>
          <w:rFonts w:ascii="Times New Roman" w:eastAsia="Times New Roman" w:hAnsi="Times New Roman" w:cs="Times New Roman"/>
          <w:color w:val="1E1E1E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</w:t>
      </w:r>
      <w:r w:rsidR="00734E9A">
        <w:rPr>
          <w:rFonts w:ascii="Times New Roman" w:eastAsia="Times New Roman" w:hAnsi="Times New Roman" w:cs="Times New Roman"/>
          <w:color w:val="1E1E1E"/>
          <w:sz w:val="24"/>
          <w:szCs w:val="24"/>
        </w:rPr>
        <w:t>mieli już być bezpieczni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color w:val="1E1E1E"/>
          <w:sz w:val="24"/>
          <w:szCs w:val="24"/>
        </w:rPr>
        <w:t>Flow</w:t>
      </w:r>
      <w:proofErr w:type="spellEnd"/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w 2025 roku to aktywizm regeneracyjny w ciszy</w:t>
      </w:r>
      <w:r w:rsidR="007643DA">
        <w:rPr>
          <w:rFonts w:ascii="Times New Roman" w:eastAsia="Times New Roman" w:hAnsi="Times New Roman" w:cs="Times New Roman"/>
          <w:color w:val="1E1E1E"/>
          <w:sz w:val="24"/>
          <w:szCs w:val="24"/>
        </w:rPr>
        <w:t>, ale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z powracającym pytaniem, czy wolno nam odczuwać przyjemność, kiedy wiemy, że zakopany na dnie wodoszczelnych worków </w:t>
      </w:r>
      <w:r w:rsidR="0077496A">
        <w:rPr>
          <w:rFonts w:ascii="Times New Roman" w:eastAsia="Times New Roman" w:hAnsi="Times New Roman" w:cs="Times New Roman"/>
          <w:color w:val="1E1E1E"/>
          <w:sz w:val="24"/>
          <w:szCs w:val="24"/>
        </w:rPr>
        <w:t>Internet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nadaje </w:t>
      </w:r>
      <w:r w:rsidR="0077496A">
        <w:rPr>
          <w:rFonts w:ascii="Times New Roman" w:eastAsia="Times New Roman" w:hAnsi="Times New Roman" w:cs="Times New Roman"/>
          <w:color w:val="1E1E1E"/>
          <w:sz w:val="24"/>
          <w:szCs w:val="24"/>
        </w:rPr>
        <w:t>ludobójstw</w:t>
      </w:r>
      <w:r w:rsidR="003F4043">
        <w:rPr>
          <w:rFonts w:ascii="Times New Roman" w:eastAsia="Times New Roman" w:hAnsi="Times New Roman" w:cs="Times New Roman"/>
          <w:color w:val="1E1E1E"/>
          <w:sz w:val="24"/>
          <w:szCs w:val="24"/>
        </w:rPr>
        <w:t>o</w:t>
      </w:r>
      <w:r w:rsidR="0077496A">
        <w:rPr>
          <w:rFonts w:ascii="Times New Roman" w:eastAsia="Times New Roman" w:hAnsi="Times New Roman" w:cs="Times New Roman"/>
          <w:color w:val="1E1E1E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w Gazie.</w:t>
      </w:r>
    </w:p>
    <w:p w14:paraId="00000009" w14:textId="77777777" w:rsidR="00187172" w:rsidRDefault="00281BB0" w:rsidP="007643D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C363A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Nasze uśmiechy lecą w złote tło wieczoru,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[...]</w:t>
      </w:r>
    </w:p>
    <w:p w14:paraId="0000000A" w14:textId="44BFE290" w:rsidR="00187172" w:rsidRDefault="00281BB0">
      <w:pPr>
        <w:shd w:val="clear" w:color="auto" w:fill="FFFFFF"/>
        <w:spacing w:after="240"/>
        <w:jc w:val="both"/>
        <w:rPr>
          <w:rFonts w:ascii="Times New Roman" w:eastAsia="Times New Roman" w:hAnsi="Times New Roman" w:cs="Times New Roman"/>
          <w:color w:val="2C363A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Płoniemy cicho jak torf.</w:t>
      </w:r>
    </w:p>
    <w:p w14:paraId="0000000B" w14:textId="1B76F2E2" w:rsidR="00187172" w:rsidRPr="00903B1A" w:rsidRDefault="00281BB0">
      <w:pPr>
        <w:spacing w:after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03B1A">
        <w:rPr>
          <w:rFonts w:ascii="Times New Roman" w:eastAsia="Times New Roman" w:hAnsi="Times New Roman" w:cs="Times New Roman"/>
          <w:color w:val="2C363A"/>
          <w:sz w:val="20"/>
          <w:szCs w:val="20"/>
        </w:rPr>
        <w:t>Andrzej Sosnowski,</w:t>
      </w:r>
      <w:r w:rsidR="007643DA" w:rsidRPr="00903B1A">
        <w:rPr>
          <w:rFonts w:ascii="Times New Roman" w:eastAsia="Times New Roman" w:hAnsi="Times New Roman" w:cs="Times New Roman"/>
          <w:color w:val="2C363A"/>
          <w:sz w:val="20"/>
          <w:szCs w:val="20"/>
        </w:rPr>
        <w:t xml:space="preserve"> </w:t>
      </w:r>
      <w:r w:rsidRPr="00903B1A">
        <w:rPr>
          <w:rFonts w:ascii="Times New Roman" w:eastAsia="Times New Roman" w:hAnsi="Times New Roman" w:cs="Times New Roman"/>
          <w:color w:val="2C363A"/>
          <w:sz w:val="20"/>
          <w:szCs w:val="20"/>
        </w:rPr>
        <w:t>„Biebrza, Czerwone Bagno”, w: tenże,</w:t>
      </w:r>
      <w:r w:rsidR="0019332B">
        <w:rPr>
          <w:rFonts w:ascii="Times New Roman" w:eastAsia="Times New Roman" w:hAnsi="Times New Roman" w:cs="Times New Roman"/>
          <w:color w:val="2C363A"/>
          <w:sz w:val="20"/>
          <w:szCs w:val="20"/>
        </w:rPr>
        <w:t xml:space="preserve"> </w:t>
      </w:r>
      <w:r w:rsidRPr="00903B1A">
        <w:rPr>
          <w:rFonts w:ascii="Times New Roman" w:eastAsia="Times New Roman" w:hAnsi="Times New Roman" w:cs="Times New Roman"/>
          <w:i/>
          <w:color w:val="2C363A"/>
          <w:sz w:val="20"/>
          <w:szCs w:val="20"/>
        </w:rPr>
        <w:t>Życie na Korei</w:t>
      </w:r>
      <w:r w:rsidRPr="00903B1A">
        <w:rPr>
          <w:rFonts w:ascii="Times New Roman" w:eastAsia="Times New Roman" w:hAnsi="Times New Roman" w:cs="Times New Roman"/>
          <w:color w:val="2C363A"/>
          <w:sz w:val="20"/>
          <w:szCs w:val="20"/>
        </w:rPr>
        <w:t>, Biuro Literackie, Stronie Śląskie 1992, czytaj online:</w:t>
      </w:r>
      <w:r w:rsidR="0019332B" w:rsidRPr="0019332B" w:rsidDel="0019332B">
        <w:rPr>
          <w:sz w:val="20"/>
          <w:szCs w:val="20"/>
        </w:rPr>
        <w:t xml:space="preserve"> </w:t>
      </w:r>
      <w:hyperlink r:id="rId6">
        <w:r w:rsidRPr="00903B1A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https://wolnelektury.pl/media/book/pdf/sosnowski-biebrza-czerwone-bagno.pdf</w:t>
        </w:r>
      </w:hyperlink>
      <w:r w:rsidRPr="00903B1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sectPr w:rsidR="00187172" w:rsidRPr="00903B1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172"/>
    <w:rsid w:val="00042AF9"/>
    <w:rsid w:val="00187172"/>
    <w:rsid w:val="0019332B"/>
    <w:rsid w:val="002365A6"/>
    <w:rsid w:val="002640FD"/>
    <w:rsid w:val="00281BB0"/>
    <w:rsid w:val="002D46D9"/>
    <w:rsid w:val="003B2C73"/>
    <w:rsid w:val="003F4043"/>
    <w:rsid w:val="006156B6"/>
    <w:rsid w:val="00734E9A"/>
    <w:rsid w:val="007643DA"/>
    <w:rsid w:val="0077496A"/>
    <w:rsid w:val="008438A6"/>
    <w:rsid w:val="00851990"/>
    <w:rsid w:val="00864C2A"/>
    <w:rsid w:val="0088134D"/>
    <w:rsid w:val="00903B1A"/>
    <w:rsid w:val="00977EC7"/>
    <w:rsid w:val="00BA78E6"/>
    <w:rsid w:val="00BD7CEA"/>
    <w:rsid w:val="00CE7806"/>
    <w:rsid w:val="00D564D9"/>
    <w:rsid w:val="00DA084F"/>
    <w:rsid w:val="00FB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E4A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nyWeb">
    <w:name w:val="Normal (Web)"/>
    <w:uiPriority w:val="99"/>
    <w:semiHidden/>
    <w:unhideWhenUsed/>
    <w:rsid w:val="00992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92ED6"/>
    <w:rPr>
      <w:color w:val="0000FF"/>
      <w:u w:val="single"/>
    </w:rPr>
  </w:style>
  <w:style w:type="paragraph" w:styleId="Tekstdymka">
    <w:name w:val="Balloon Text"/>
    <w:link w:val="TekstdymkaZnak"/>
    <w:uiPriority w:val="99"/>
    <w:semiHidden/>
    <w:unhideWhenUsed/>
    <w:rsid w:val="000B3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3E2C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F681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76DD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C176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76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76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76DD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52012"/>
    <w:rPr>
      <w:color w:val="800080" w:themeColor="followedHyperlink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nyWeb">
    <w:name w:val="Normal (Web)"/>
    <w:uiPriority w:val="99"/>
    <w:semiHidden/>
    <w:unhideWhenUsed/>
    <w:rsid w:val="00992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992ED6"/>
    <w:rPr>
      <w:color w:val="0000FF"/>
      <w:u w:val="single"/>
    </w:rPr>
  </w:style>
  <w:style w:type="paragraph" w:styleId="Tekstdymka">
    <w:name w:val="Balloon Text"/>
    <w:link w:val="TekstdymkaZnak"/>
    <w:uiPriority w:val="99"/>
    <w:semiHidden/>
    <w:unhideWhenUsed/>
    <w:rsid w:val="000B3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3E2C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F6818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76DD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C176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76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76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76DD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52012"/>
    <w:rPr>
      <w:color w:val="800080" w:themeColor="followedHyperlink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olnelektury.pl/media/book/pdf/sosnowski-biebrza-czerwone-bagno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Uu/YGDQ+QHrmcd+j33nFJNZ8ug==">CgMxLjA4AGo7CjVzdWdnZXN0SWRJbXBvcnQzMWU5MGI1Mi1hMTdlLTQ4MzEtYTFmNC03NWY2NzhhMmZkMjBfMxICRUJyITFRRjIyeDdwMkJLZldOOXB2MDB5REhaTGMxVmtubzNUUw==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988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</dc:creator>
  <cp:lastModifiedBy>EB</cp:lastModifiedBy>
  <cp:revision>4</cp:revision>
  <dcterms:created xsi:type="dcterms:W3CDTF">2025-09-26T11:50:00Z</dcterms:created>
  <dcterms:modified xsi:type="dcterms:W3CDTF">2025-09-26T12:05:00Z</dcterms:modified>
</cp:coreProperties>
</file>