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D609ED" w:rsidRDefault="00AB16AF">
      <w:pPr>
        <w:jc w:val="center"/>
        <w:rPr>
          <w:rFonts w:ascii="Times New Roman" w:eastAsia="Times New Roman" w:hAnsi="Times New Roman" w:cs="Times New Roman"/>
          <w:b/>
          <w:sz w:val="36"/>
          <w:szCs w:val="36"/>
        </w:rPr>
      </w:pPr>
      <w:bookmarkStart w:id="0" w:name="_GoBack"/>
      <w:bookmarkEnd w:id="0"/>
      <w:r>
        <w:rPr>
          <w:rFonts w:ascii="Times New Roman" w:eastAsia="Times New Roman" w:hAnsi="Times New Roman" w:cs="Times New Roman"/>
          <w:b/>
          <w:sz w:val="36"/>
          <w:szCs w:val="36"/>
        </w:rPr>
        <w:t>Standardy Ochrony Małoletnich</w:t>
      </w:r>
    </w:p>
    <w:p w14:paraId="00000002" w14:textId="77777777" w:rsidR="00D609ED" w:rsidRDefault="00D609ED">
      <w:pPr>
        <w:jc w:val="both"/>
        <w:rPr>
          <w:rFonts w:ascii="Times New Roman" w:eastAsia="Times New Roman" w:hAnsi="Times New Roman" w:cs="Times New Roman"/>
          <w:sz w:val="24"/>
          <w:szCs w:val="24"/>
        </w:rPr>
      </w:pPr>
    </w:p>
    <w:p w14:paraId="00000003" w14:textId="77777777" w:rsidR="00D609ED" w:rsidRDefault="00AB16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Preambuła </w:t>
      </w:r>
    </w:p>
    <w:p w14:paraId="00000004" w14:textId="77777777" w:rsidR="00D609ED" w:rsidRDefault="00AB16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Jedną z naczelnych zasad działań podejmowanych przez pracowników Galerii Arsenał w Białymstoku jest działanie dla dobra dziecka i w jego najlepszym interesie. Każdy pracownik Galerii Arsenał traktuje dziecko z szacunkiem oraz uwzględnia jego potrzeby. Niedopuszczalne jest stosowanie przez kogokolwiek wobec dziecka przemocy w jakiejkolwiek formie. Galeria Arsenał realizując te cele, działa w ramach obowiązującego prawa, przepisów wewnętrznych oraz swoich kompetencji. </w:t>
      </w:r>
    </w:p>
    <w:p w14:paraId="00000005" w14:textId="77777777" w:rsidR="00D609ED" w:rsidRDefault="00D609ED">
      <w:pPr>
        <w:jc w:val="both"/>
        <w:rPr>
          <w:rFonts w:ascii="Times New Roman" w:eastAsia="Times New Roman" w:hAnsi="Times New Roman" w:cs="Times New Roman"/>
          <w:sz w:val="24"/>
          <w:szCs w:val="24"/>
        </w:rPr>
      </w:pPr>
    </w:p>
    <w:p w14:paraId="00000006" w14:textId="77777777" w:rsidR="00D609ED" w:rsidRDefault="00AB16A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Rozdział I </w:t>
      </w:r>
    </w:p>
    <w:p w14:paraId="00000007" w14:textId="77777777" w:rsidR="00D609ED" w:rsidRDefault="00AB16A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Objaśnienie terminów</w:t>
      </w:r>
    </w:p>
    <w:p w14:paraId="00000008" w14:textId="77777777" w:rsidR="00D609ED" w:rsidRDefault="00AB16A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1</w:t>
      </w:r>
    </w:p>
    <w:p w14:paraId="00000009" w14:textId="77777777" w:rsidR="00D609ED" w:rsidRDefault="00AB16AF">
      <w:pPr>
        <w:numPr>
          <w:ilvl w:val="0"/>
          <w:numId w:val="24"/>
        </w:numPr>
        <w:jc w:val="both"/>
        <w:rPr>
          <w:rFonts w:ascii="Times New Roman" w:eastAsia="Times New Roman" w:hAnsi="Times New Roman" w:cs="Times New Roman"/>
          <w:sz w:val="24"/>
          <w:szCs w:val="24"/>
        </w:rPr>
      </w:pPr>
      <w:bookmarkStart w:id="1" w:name="_heading=h.gjdgxs" w:colFirst="0" w:colLast="0"/>
      <w:bookmarkEnd w:id="1"/>
      <w:r>
        <w:rPr>
          <w:rFonts w:ascii="Times New Roman" w:eastAsia="Times New Roman" w:hAnsi="Times New Roman" w:cs="Times New Roman"/>
          <w:sz w:val="24"/>
          <w:szCs w:val="24"/>
        </w:rPr>
        <w:t xml:space="preserve">Pracownikiem jest osoba zatrudniona w Galerii Arsenał na podstawie umowy o pracę, umowy cywilnoprawnej, a także wolontariusz, praktykant i </w:t>
      </w:r>
      <w:r>
        <w:rPr>
          <w:rFonts w:ascii="Times New Roman" w:eastAsia="Times New Roman" w:hAnsi="Times New Roman" w:cs="Times New Roman"/>
          <w:sz w:val="24"/>
          <w:szCs w:val="24"/>
          <w:highlight w:val="white"/>
        </w:rPr>
        <w:t>stażysta.</w:t>
      </w:r>
    </w:p>
    <w:p w14:paraId="0000000A" w14:textId="77777777" w:rsidR="00D609ED" w:rsidRDefault="00AB16AF">
      <w:pPr>
        <w:numPr>
          <w:ilvl w:val="0"/>
          <w:numId w:val="24"/>
        </w:numPr>
        <w:jc w:val="both"/>
        <w:rPr>
          <w:rFonts w:ascii="Times New Roman" w:eastAsia="Times New Roman" w:hAnsi="Times New Roman" w:cs="Times New Roman"/>
          <w:sz w:val="24"/>
          <w:szCs w:val="24"/>
        </w:rPr>
      </w:pPr>
      <w:bookmarkStart w:id="2" w:name="_heading=h.symlsm53jse4" w:colFirst="0" w:colLast="0"/>
      <w:bookmarkEnd w:id="2"/>
      <w:r>
        <w:rPr>
          <w:rFonts w:ascii="Times New Roman" w:eastAsia="Times New Roman" w:hAnsi="Times New Roman" w:cs="Times New Roman"/>
          <w:sz w:val="24"/>
          <w:szCs w:val="24"/>
        </w:rPr>
        <w:t xml:space="preserve">Dzieckiem jest każda osoba do ukończenia 18 roku życia. </w:t>
      </w:r>
    </w:p>
    <w:p w14:paraId="0000000B" w14:textId="77777777" w:rsidR="00D609ED" w:rsidRDefault="00AB16AF">
      <w:pPr>
        <w:numPr>
          <w:ilvl w:val="0"/>
          <w:numId w:val="2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Opiekunem dziecka jest osoba uprawniona do reprezentacji dziecka, w szczególności jego rodzic lub opiekun prawny. W myśl niniejszego dokumentu opiekunem jest również rodzic zastępczy. </w:t>
      </w:r>
    </w:p>
    <w:p w14:paraId="0000000C" w14:textId="1B955BB2" w:rsidR="00D609ED" w:rsidRDefault="00AB16AF">
      <w:pPr>
        <w:numPr>
          <w:ilvl w:val="0"/>
          <w:numId w:val="2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Zgoda rodzica dziecka oznacza zgodę co najmniej jednego z rodziców dziecka/opiekunów prawnych. Jednak w przypadku braku porozumienia między rodzicami dziecka należy poinformować rodziców o konieczności rozstrzygnięcia sprawy przez sąd rodzinny.</w:t>
      </w:r>
      <w:sdt>
        <w:sdtPr>
          <w:tag w:val="goog_rdk_0"/>
          <w:id w:val="-795753080"/>
        </w:sdtPr>
        <w:sdtEndPr/>
        <w:sdtContent/>
      </w:sdt>
      <w:r>
        <w:rPr>
          <w:rFonts w:ascii="Times New Roman" w:eastAsia="Times New Roman" w:hAnsi="Times New Roman" w:cs="Times New Roman"/>
          <w:sz w:val="24"/>
          <w:szCs w:val="24"/>
        </w:rPr>
        <w:t xml:space="preserve"> </w:t>
      </w:r>
    </w:p>
    <w:p w14:paraId="0000000D" w14:textId="77777777" w:rsidR="00D609ED" w:rsidRDefault="00AB16AF">
      <w:pPr>
        <w:numPr>
          <w:ilvl w:val="0"/>
          <w:numId w:val="2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Przez krzywdzenie dziecka należy rozumieć popełnienie czynu zabronionego lub czynu karalnego na szkodę dziecka przez jakąkolwiek osobę, w tym pracownika Galerii Arsenał lub zagrożenie dobra dziecka, w tym jego zaniedbywanie. </w:t>
      </w:r>
    </w:p>
    <w:p w14:paraId="0000000E" w14:textId="77777777" w:rsidR="00D609ED" w:rsidRDefault="00AB16AF">
      <w:pPr>
        <w:numPr>
          <w:ilvl w:val="0"/>
          <w:numId w:val="2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Osoba odpowiedzialna za Standardy Ochrony Małoletnich przed krzywdzeniem oraz za prowadzenie interwencji to Dyrektor Galerii Arsenał i wyznaczony przez Dyrektora Galerii Arsenał pracownik sprawujący nadzór nad realizacją Standardów Ochrony Małoletnich oraz za prowadzenie interwencji w Galerii Arsenał.</w:t>
      </w:r>
    </w:p>
    <w:p w14:paraId="0000000F" w14:textId="77777777" w:rsidR="00D609ED" w:rsidRDefault="00AB16AF">
      <w:pPr>
        <w:numPr>
          <w:ilvl w:val="0"/>
          <w:numId w:val="2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Dane osobowe dziecka to wszelkie informacje umożliwiające identyfikację dziecka.</w:t>
      </w:r>
    </w:p>
    <w:p w14:paraId="00000010" w14:textId="77777777" w:rsidR="00D609ED" w:rsidRDefault="00D609ED">
      <w:pPr>
        <w:jc w:val="both"/>
        <w:rPr>
          <w:rFonts w:ascii="Times New Roman" w:eastAsia="Times New Roman" w:hAnsi="Times New Roman" w:cs="Times New Roman"/>
          <w:sz w:val="24"/>
          <w:szCs w:val="24"/>
        </w:rPr>
      </w:pPr>
    </w:p>
    <w:p w14:paraId="00000011" w14:textId="77777777" w:rsidR="00D609ED" w:rsidRDefault="00AB16A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Rozdział II </w:t>
      </w:r>
    </w:p>
    <w:p w14:paraId="00000012" w14:textId="77777777" w:rsidR="00D609ED" w:rsidRDefault="00AB16A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Rozpoznawanie i reagowanie na czynniki ryzyka krzywdzenia dzieci </w:t>
      </w:r>
    </w:p>
    <w:p w14:paraId="00000013" w14:textId="77777777" w:rsidR="00D609ED" w:rsidRDefault="00AB16A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2</w:t>
      </w:r>
    </w:p>
    <w:p w14:paraId="00000014" w14:textId="166A0D79" w:rsidR="00D609ED" w:rsidRDefault="00AB16AF">
      <w:pPr>
        <w:numPr>
          <w:ilvl w:val="0"/>
          <w:numId w:val="9"/>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Pracownicy Galerii Arsenał posiadają </w:t>
      </w:r>
      <w:r w:rsidR="00346727">
        <w:rPr>
          <w:rFonts w:ascii="Times New Roman" w:eastAsia="Times New Roman" w:hAnsi="Times New Roman" w:cs="Times New Roman"/>
          <w:sz w:val="24"/>
          <w:szCs w:val="24"/>
        </w:rPr>
        <w:t>wiedzę</w:t>
      </w:r>
      <w:r w:rsidR="00346727">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i w ramach wykonywanych obowiązków zwracają uwagę na czynniki ryzyka i symptomy krzywdzenia dzieci.</w:t>
      </w:r>
    </w:p>
    <w:p w14:paraId="00000015" w14:textId="2C8B0AB3" w:rsidR="00D609ED" w:rsidRDefault="00AB16AF">
      <w:pPr>
        <w:numPr>
          <w:ilvl w:val="0"/>
          <w:numId w:val="9"/>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przypadku zidentyfikowania czynników ryzyka pracownik podejmuje rozmowę z opiekunami, przekazując informacje na temat dostępnej oferty wsparcia i motywując ich do szukania dla siebie pomocy. </w:t>
      </w:r>
    </w:p>
    <w:p w14:paraId="00000016" w14:textId="77777777" w:rsidR="00D609ED" w:rsidRDefault="00AB16AF">
      <w:pPr>
        <w:numPr>
          <w:ilvl w:val="0"/>
          <w:numId w:val="9"/>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Pracownicy monitorują sytuację i dobrostan dziecka. Pracownicy znają i stosują zasady bezpiecznych relacji pracownik–dziecko ustalone w Galerii Arsenał. </w:t>
      </w:r>
    </w:p>
    <w:p w14:paraId="00000017" w14:textId="77777777" w:rsidR="00D609ED" w:rsidRDefault="00AB16AF">
      <w:pPr>
        <w:numPr>
          <w:ilvl w:val="0"/>
          <w:numId w:val="9"/>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Zasady stanowią Załącznik nr 1 do niniejszych Standardów Ochrony Małoletnich. </w:t>
      </w:r>
    </w:p>
    <w:p w14:paraId="00000018" w14:textId="77777777" w:rsidR="00D609ED" w:rsidRDefault="00AB16AF">
      <w:pPr>
        <w:numPr>
          <w:ilvl w:val="0"/>
          <w:numId w:val="9"/>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Rekrutacja pracowników odbywa się zgodnie z zasadami bezpiecznej rekrutacji pracowników Galerii Arsenał. Zasady stanowią Załącznik nr 2 do niniejszych Standardów Ochrony Małoletnich.</w:t>
      </w:r>
    </w:p>
    <w:p w14:paraId="00000019" w14:textId="77777777" w:rsidR="00D609ED" w:rsidRDefault="00D609ED">
      <w:pPr>
        <w:jc w:val="both"/>
        <w:rPr>
          <w:rFonts w:ascii="Times New Roman" w:eastAsia="Times New Roman" w:hAnsi="Times New Roman" w:cs="Times New Roman"/>
          <w:sz w:val="24"/>
          <w:szCs w:val="24"/>
        </w:rPr>
      </w:pPr>
    </w:p>
    <w:p w14:paraId="0000001A" w14:textId="77777777" w:rsidR="00D609ED" w:rsidRDefault="00AB16A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Rozdział III </w:t>
      </w:r>
    </w:p>
    <w:p w14:paraId="0000001B" w14:textId="77777777" w:rsidR="00D609ED" w:rsidRDefault="00AB16A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Procedury interwencji w przypadku zagrożenia bezpieczeństwa dziecka </w:t>
      </w:r>
    </w:p>
    <w:p w14:paraId="0000001C" w14:textId="77777777" w:rsidR="00D609ED" w:rsidRDefault="00AB16A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3</w:t>
      </w:r>
    </w:p>
    <w:p w14:paraId="0000001D" w14:textId="77777777" w:rsidR="00D609ED" w:rsidRDefault="00AB16AF">
      <w:pPr>
        <w:numPr>
          <w:ilvl w:val="0"/>
          <w:numId w:val="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Zagrożenie bezpieczeństwa dzieci może przybierać różne formy, z wykorzystaniem różnych sposobów kontaktu i komunikowania. </w:t>
      </w:r>
    </w:p>
    <w:p w14:paraId="0000001E" w14:textId="77777777" w:rsidR="00D609ED" w:rsidRDefault="00AB16AF">
      <w:pPr>
        <w:numPr>
          <w:ilvl w:val="0"/>
          <w:numId w:val="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potrzeby niniejszego dokumentu przyjęto następującą kwalifikację zagrożenia bezpieczeństwa dzieci:</w:t>
      </w:r>
    </w:p>
    <w:p w14:paraId="0000001F" w14:textId="77777777" w:rsidR="00D609ED" w:rsidRDefault="00AB16AF">
      <w:pPr>
        <w:numPr>
          <w:ilvl w:val="0"/>
          <w:numId w:val="3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popełniono przestępstwo na szkodę dziecka (np. wykorzystanie seksualne, znęcanie się nad dzieckiem), </w:t>
      </w:r>
    </w:p>
    <w:p w14:paraId="00000020" w14:textId="77777777" w:rsidR="00D609ED" w:rsidRDefault="00AB16AF">
      <w:pPr>
        <w:numPr>
          <w:ilvl w:val="0"/>
          <w:numId w:val="3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doszło do innej formy krzywdzenia, niebędącej przestępstwem, takiej jak np. krzyk, kary fizyczne, poniżanie, </w:t>
      </w:r>
    </w:p>
    <w:p w14:paraId="00000021" w14:textId="77777777" w:rsidR="00D609ED" w:rsidRDefault="00AB16AF">
      <w:pPr>
        <w:numPr>
          <w:ilvl w:val="0"/>
          <w:numId w:val="3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doszło do zaniedbania potrzeb życiowych dziecka (np. związanych z żywieniem, higieną czy zdrowiem). </w:t>
      </w:r>
    </w:p>
    <w:p w14:paraId="00000022" w14:textId="77777777" w:rsidR="00D609ED" w:rsidRDefault="00AB16AF">
      <w:pPr>
        <w:numPr>
          <w:ilvl w:val="0"/>
          <w:numId w:val="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 potrzeby niniejszego dokumentu wyróżniono procedury interwencji w przypadku podejrzenia działania na szkodę dziecka przez: </w:t>
      </w:r>
    </w:p>
    <w:p w14:paraId="00000023" w14:textId="77777777" w:rsidR="00D609ED" w:rsidRDefault="00AB16AF">
      <w:pPr>
        <w:numPr>
          <w:ilvl w:val="0"/>
          <w:numId w:val="10"/>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osoby dorosłe (pracownika, inne osoby trzecie, rodziców/opiekunów prawnych), </w:t>
      </w:r>
    </w:p>
    <w:p w14:paraId="00000024" w14:textId="77777777" w:rsidR="00D609ED" w:rsidRDefault="00AB16AF">
      <w:pPr>
        <w:numPr>
          <w:ilvl w:val="0"/>
          <w:numId w:val="10"/>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inne dziecko.</w:t>
      </w:r>
    </w:p>
    <w:p w14:paraId="00000025" w14:textId="77777777" w:rsidR="00D609ED" w:rsidRDefault="00D609ED">
      <w:pPr>
        <w:jc w:val="both"/>
        <w:rPr>
          <w:rFonts w:ascii="Times New Roman" w:eastAsia="Times New Roman" w:hAnsi="Times New Roman" w:cs="Times New Roman"/>
          <w:sz w:val="24"/>
          <w:szCs w:val="24"/>
        </w:rPr>
      </w:pPr>
    </w:p>
    <w:p w14:paraId="00000026" w14:textId="77777777" w:rsidR="00D609ED" w:rsidRDefault="00AB16A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4</w:t>
      </w:r>
    </w:p>
    <w:p w14:paraId="00000027" w14:textId="77777777" w:rsidR="00D609ED" w:rsidRDefault="00AB16AF">
      <w:pPr>
        <w:numPr>
          <w:ilvl w:val="0"/>
          <w:numId w:val="1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przypadku powzięcia przez pracownika podejrzenia, że dziecko jest krzywdzone, lub zgłoszenia takiej okoliczności przez dziecko lub opiekuna dziecka, pracownik ma obowiązek sporządzenia notatki służbowej i przekazania uzyskanej informacji Dyrektorowi Galerii Arsenał. </w:t>
      </w:r>
    </w:p>
    <w:p w14:paraId="00000028" w14:textId="77777777" w:rsidR="00D609ED" w:rsidRDefault="00AB16AF">
      <w:pPr>
        <w:numPr>
          <w:ilvl w:val="0"/>
          <w:numId w:val="1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Notatka może mieć formę pisemną lub mailową.</w:t>
      </w:r>
    </w:p>
    <w:p w14:paraId="00000029" w14:textId="77777777" w:rsidR="00D609ED" w:rsidRDefault="00AB16AF">
      <w:pPr>
        <w:numPr>
          <w:ilvl w:val="0"/>
          <w:numId w:val="1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Interwencja prowadzona jest przez Dyrektora Galerii Arsenał, który może wyznaczyć na stałe do tego zadania inną osobę. W przypadku wyznaczenia takiej osoby jej dane (imię, nazwisko, email, telefon) zostaną podane do wiadomości pracowników, dzieci i opiekunów. </w:t>
      </w:r>
    </w:p>
    <w:p w14:paraId="0000002A" w14:textId="77777777" w:rsidR="00D609ED" w:rsidRDefault="00AB16AF">
      <w:pPr>
        <w:numPr>
          <w:ilvl w:val="0"/>
          <w:numId w:val="1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Jeżeli zgłoszono krzywdzenie ze strony osoby wyznaczonej do prowadzenia interwencji, wówczas interwencja prowadzona jest przez Dyrektora Galerii. </w:t>
      </w:r>
    </w:p>
    <w:p w14:paraId="0000002B" w14:textId="77777777" w:rsidR="00D609ED" w:rsidRDefault="00AB16AF">
      <w:pPr>
        <w:numPr>
          <w:ilvl w:val="0"/>
          <w:numId w:val="1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Jeżeli zgłoszono krzywdzenie ze strony Dyrektora Galerii, a nie została wyznaczona osoba do prowadzenia interwencji, wówczas działania opisane w niniejszym rozdziale podejmuje osoba, która dostrzegła krzywdzenie lub do której zgłoszono podejrzenie krzywdzenia.</w:t>
      </w:r>
    </w:p>
    <w:p w14:paraId="0000002C" w14:textId="77777777" w:rsidR="00D609ED" w:rsidRDefault="00AB16AF">
      <w:pPr>
        <w:numPr>
          <w:ilvl w:val="0"/>
          <w:numId w:val="1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 udziału w interwencji można zaprosić specjalistów, w szczególności psychologów i pedagogów, celem skorzystania z ich pomocy przy rozmowie z dzieckiem o trudnych doświadczeniach. </w:t>
      </w:r>
    </w:p>
    <w:p w14:paraId="0000002D" w14:textId="77777777" w:rsidR="00D609ED" w:rsidRDefault="00AB16AF">
      <w:pPr>
        <w:numPr>
          <w:ilvl w:val="0"/>
          <w:numId w:val="1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Dyrektor Galerii informuje opiekunów o obowiązku zgłoszenia podejrzenia krzywdzenia dziecka do odpowiedniej instytucji (prokuratura/policja lub sąd rodzinno-opiekuńczy, lub najbliższy ośrodek pomocy społecznej). </w:t>
      </w:r>
    </w:p>
    <w:p w14:paraId="0000002E" w14:textId="77777777" w:rsidR="00D609ED" w:rsidRDefault="00AB16AF">
      <w:pPr>
        <w:numPr>
          <w:ilvl w:val="0"/>
          <w:numId w:val="1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Po poinformowaniu opiekunów zgodnie z punktem poprzedzającym, Dyrektor Galerii składa zawiadomienie o podejrzeniu przestępstwa do prokuratury/policji lub wniosek o wgląd w sytuację rodziny do sądu rejonowego, wydziału rodzinnego i nieletnich, ośrodka pomocy społecznej. </w:t>
      </w:r>
    </w:p>
    <w:p w14:paraId="0000002F" w14:textId="77777777" w:rsidR="00D609ED" w:rsidRDefault="00AB16AF">
      <w:pPr>
        <w:numPr>
          <w:ilvl w:val="0"/>
          <w:numId w:val="1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Dalszy tok postępowania leży w kompetencjach instytucji wskazanych w punkcie poprzedzającym. </w:t>
      </w:r>
    </w:p>
    <w:p w14:paraId="00000030" w14:textId="77777777" w:rsidR="00D609ED" w:rsidRDefault="00AB16AF">
      <w:pPr>
        <w:numPr>
          <w:ilvl w:val="0"/>
          <w:numId w:val="1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 przebiegu każdej interwencji sporządza się kartę interwencji, której wzór stanowi Załącznik nr 3 do niniejszych Standardów ochrony małoletnich. Kartę załącza się do rejestru interwencji prowadzonego przez Galerię Arsenał</w:t>
      </w:r>
    </w:p>
    <w:p w14:paraId="00000031" w14:textId="77777777" w:rsidR="00D609ED" w:rsidRDefault="00D609ED">
      <w:pPr>
        <w:jc w:val="both"/>
        <w:rPr>
          <w:rFonts w:ascii="Times New Roman" w:eastAsia="Times New Roman" w:hAnsi="Times New Roman" w:cs="Times New Roman"/>
          <w:sz w:val="24"/>
          <w:szCs w:val="24"/>
        </w:rPr>
      </w:pPr>
    </w:p>
    <w:p w14:paraId="00000032" w14:textId="77777777" w:rsidR="00D609ED" w:rsidRDefault="00AB16A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5</w:t>
      </w:r>
    </w:p>
    <w:p w14:paraId="00000033" w14:textId="4F2F2B90" w:rsidR="00D609ED" w:rsidRDefault="00AB16AF">
      <w:pPr>
        <w:numPr>
          <w:ilvl w:val="0"/>
          <w:numId w:val="1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przypadku podejrzenia, że życie dziecka jest zagrożone lub grozi mu ciężki uszczerbek na zdrowiu należy niezwłocznie poinformować odpowiednie służby (policja, pogotowie ratunkowe)</w:t>
      </w:r>
      <w:r w:rsidR="00B50588">
        <w:rPr>
          <w:rFonts w:ascii="Times New Roman" w:eastAsia="Times New Roman" w:hAnsi="Times New Roman" w:cs="Times New Roman"/>
          <w:sz w:val="24"/>
          <w:szCs w:val="24"/>
        </w:rPr>
        <w:t>, dzwoniąc pod numer 112 lub 999</w:t>
      </w:r>
      <w:r>
        <w:rPr>
          <w:rFonts w:ascii="Times New Roman" w:eastAsia="Times New Roman" w:hAnsi="Times New Roman" w:cs="Times New Roman"/>
          <w:sz w:val="24"/>
          <w:szCs w:val="24"/>
        </w:rPr>
        <w:t xml:space="preserve"> (pogotowie). </w:t>
      </w:r>
    </w:p>
    <w:p w14:paraId="00000034" w14:textId="77777777" w:rsidR="00D609ED" w:rsidRDefault="00AB16AF">
      <w:pPr>
        <w:numPr>
          <w:ilvl w:val="0"/>
          <w:numId w:val="1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Poinformowania służb dokonuje pracownik, który pierwszy powziął informację o zagrożeniu i następnie wypełnia kartę interwencji. </w:t>
      </w:r>
    </w:p>
    <w:p w14:paraId="00000035" w14:textId="77777777" w:rsidR="00D609ED" w:rsidRDefault="00D609ED">
      <w:pPr>
        <w:ind w:left="720"/>
        <w:jc w:val="both"/>
        <w:rPr>
          <w:rFonts w:ascii="Times New Roman" w:eastAsia="Times New Roman" w:hAnsi="Times New Roman" w:cs="Times New Roman"/>
          <w:sz w:val="24"/>
          <w:szCs w:val="24"/>
        </w:rPr>
      </w:pPr>
    </w:p>
    <w:p w14:paraId="00000036" w14:textId="77777777" w:rsidR="00D609ED" w:rsidRDefault="00AB16A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6</w:t>
      </w:r>
    </w:p>
    <w:p w14:paraId="00000037" w14:textId="77777777" w:rsidR="00D609ED" w:rsidRDefault="00AB16A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Krzywdzenie przez osobę dorosłą</w:t>
      </w:r>
    </w:p>
    <w:p w14:paraId="00000038" w14:textId="77777777" w:rsidR="00D609ED" w:rsidRDefault="00AB16AF">
      <w:pPr>
        <w:numPr>
          <w:ilvl w:val="0"/>
          <w:numId w:val="2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przypadku gdy zgłoszono krzywdzenie dziecka, Dyrektor Galerii Arsenał przeprowadza rozmowę z dzieckiem i innymi osobami mającymi lub mogącymi mieć wiedzę o zdarzeniu i o sytuacji osobistej (rodzinnej, zdrowotnej) dziecka, w szczególności jego opiekunami. Dyrektor Galerii Arsenał stara się ustalić przebieg zdarzenia, ale także wpływ zdarzenia na zdrowie psychiczne i fizyczne dziecka. Ustalenia są spisywane na karcie interwencji.</w:t>
      </w:r>
    </w:p>
    <w:p w14:paraId="00000039" w14:textId="77777777" w:rsidR="00D609ED" w:rsidRDefault="00AB16AF">
      <w:pPr>
        <w:numPr>
          <w:ilvl w:val="0"/>
          <w:numId w:val="2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Dyrektor Galerii Arsenał organizuje spotkanie/a z opiekunami dziecka, którym przekazuje informacje o zdarzeniu oraz o potrzebie/możliwości skorzystania ze specjalistycznego wsparcia, w tym u innych organizacji lub służb. </w:t>
      </w:r>
    </w:p>
    <w:p w14:paraId="0000003A" w14:textId="77777777" w:rsidR="00D609ED" w:rsidRDefault="00AB16AF">
      <w:pPr>
        <w:numPr>
          <w:ilvl w:val="0"/>
          <w:numId w:val="2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przypadku, gdy wobec dziecka popełniono przestępstwo, Dyrektor Galerii Arsenał sporządza zawiadomienie o możliwości popełnienia przestępstwa i przekazuje je do właściwej miejscowo policji lub prokuratury.</w:t>
      </w:r>
    </w:p>
    <w:p w14:paraId="0000003B" w14:textId="77777777" w:rsidR="00D609ED" w:rsidRDefault="00AB16AF">
      <w:pPr>
        <w:numPr>
          <w:ilvl w:val="0"/>
          <w:numId w:val="2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przypadku, gdy z rozmowy z opiekunami wynika, że nie są oni zainteresowani pomocą dziecku, ignorują zdarzenie lub w inny sposób nie wspierają dziecka, które doświadczyło krzywdzenia Dyrektor Galerii Arsenał sporządza wniosek o wgląd w sytuację rodziny, który kieruje do właściwego sądu rodzinnego. </w:t>
      </w:r>
    </w:p>
    <w:p w14:paraId="0000003C" w14:textId="77777777" w:rsidR="00D609ED" w:rsidRDefault="00AB16AF">
      <w:pPr>
        <w:numPr>
          <w:ilvl w:val="0"/>
          <w:numId w:val="2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przypadku, gdy z przeprowadzonych ustaleń wynika, że opiekun dziecka zaniedbuje jego potrzeby psychofizyczne lub rodzina jest niewydolna wychowawczo (np. dziecko chodzi w nieadekwatnych do pogody ubraniach, opuszcza miejsce zamieszkania bez nadzoru osoby dorosłej), rodzina stosuje przemoc wobec dziecka (rodzic/inny domownik krzyczy na dziecko, stosuje klapsy lub podobne rodzajowo kary fizyczne), należy poinformować właściwy ośrodek pomocy społecznej o potrzebie pomocy rodzinie, gdy niespełnianie potrzeb wynika z sytuacji ubóstwa, bądź – w przypadku przemocy i zaniedbania – konieczności wszczęcia procedury „Niebieskie Karty”. </w:t>
      </w:r>
    </w:p>
    <w:p w14:paraId="0000003D" w14:textId="77777777" w:rsidR="00D609ED" w:rsidRDefault="00AB16AF">
      <w:pPr>
        <w:numPr>
          <w:ilvl w:val="0"/>
          <w:numId w:val="2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 przypadku gdy zgłoszono krzywdzenie dziecka przez pracownika, wówczas osoba ta zostaje odsunięta od wszelkich form kontaktu z dziećmi (nie tylko dzieckiem pokrzywdzonym) do czasu wyjaśnienia sprawy.</w:t>
      </w:r>
    </w:p>
    <w:p w14:paraId="0000003E" w14:textId="77777777" w:rsidR="00D609ED" w:rsidRDefault="00AB16AF">
      <w:pPr>
        <w:numPr>
          <w:ilvl w:val="0"/>
          <w:numId w:val="2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przypadku gdy pracownik dopuścił się wobec dziecka innej formy krzywdzenia niż popełnienie przestępstwa na jego szkodę, Dyrektor Galerii Arsenał powinien zbadać wszystkie okoliczności sprawy, w szczególności wysłuchać osobę podejrzewaną o krzywdzenie, dziecko oraz innych świadków zdarzenia. W sytuacji gdy naruszenie dobra dziecka jest znaczne, w szczególności gdy doszło do dyskryminacji lub naruszenia godności dziecka, należy rozważyć rozwiązanie stosunku prawnego z osobą, która dopuściła się krzywdzenia, lub zarekomendować takie rozwiązanie zwierzchnikom tej osoby. Jeżeli osoba, która dopuściła się krzywdzenia, nie jest bezpośrednio zatrudniona przez Galerię Arsenał, lecz przez podmiot trzeci, wówczas należy zarekomendować zakaz wstępu tej osoby na teren Galerii Arsenał, a w razie potrzeby rozwiązać umowę z instytucją współpracującą. </w:t>
      </w:r>
    </w:p>
    <w:p w14:paraId="0000003F" w14:textId="77777777" w:rsidR="00D609ED" w:rsidRDefault="00AB16AF">
      <w:pPr>
        <w:numPr>
          <w:ilvl w:val="0"/>
          <w:numId w:val="2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Wszystkie osoby, które w związku z wykonywaniem obowiązków służbowych powzięły informację o krzywdzeniu dziecka lub informacje z tym związane, są zobowiązane do zachowania tych informacji w tajemnicy, wyłączając informacje przekazywane uprawnionym instytucjom w ramach działań interwencyjnych. </w:t>
      </w:r>
    </w:p>
    <w:p w14:paraId="00000040" w14:textId="77777777" w:rsidR="00D609ED" w:rsidRDefault="00AB16AF">
      <w:pPr>
        <w:numPr>
          <w:ilvl w:val="0"/>
          <w:numId w:val="2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przypadku gdy podejrzenie zagrożenia bezpieczeństwa dziecka zgłosili opiekunowie dziecka, a podejrzenie to nie zostało potwierdzone, należy o tym fakcie poinformować opiekunów dziecka na piśmie. </w:t>
      </w:r>
    </w:p>
    <w:p w14:paraId="00000041" w14:textId="77777777" w:rsidR="00D609ED" w:rsidRDefault="00D609ED">
      <w:pPr>
        <w:jc w:val="both"/>
        <w:rPr>
          <w:rFonts w:ascii="Times New Roman" w:eastAsia="Times New Roman" w:hAnsi="Times New Roman" w:cs="Times New Roman"/>
          <w:sz w:val="24"/>
          <w:szCs w:val="24"/>
        </w:rPr>
      </w:pPr>
    </w:p>
    <w:p w14:paraId="00000042" w14:textId="77777777" w:rsidR="00D609ED" w:rsidRDefault="00AB16A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7 </w:t>
      </w:r>
    </w:p>
    <w:p w14:paraId="00000043" w14:textId="77777777" w:rsidR="00D609ED" w:rsidRDefault="00AB16A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Krzywdzenie rówieśnicze </w:t>
      </w:r>
    </w:p>
    <w:p w14:paraId="00000044" w14:textId="77777777" w:rsidR="00D609ED" w:rsidRDefault="00AB16AF">
      <w:pPr>
        <w:numPr>
          <w:ilvl w:val="0"/>
          <w:numId w:val="2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przypadku podejrzenia krzywdzenia dziecka przez inne dziecko przebywające w Galerii Arsenał (np. na zajęciach grupowych) należy przeprowadzić rozmowę z dzieckiem podejrzewanym o krzywdzenie oraz jego opiekunami, a także oddzielnie z dzieckiem poddawanym krzywdzeniu i jego opiekunami. Ponadto należy porozmawiać z innymi osobami mającymi wiedzę o zdarzeniu. W trakcie rozmów należy dążyć do ustalenia przebiegu zdarzenia, a także wpływu zdarzenia na zdrowie psychiczne i fizyczne dziecka krzywdzonego. Ustalenia są spisywane na karcie interwencji. Dla dziecka krzywdzącego oraz krzywdzonego sporządza się oddzielne karty interwencji. </w:t>
      </w:r>
    </w:p>
    <w:p w14:paraId="00000045" w14:textId="77777777" w:rsidR="00D609ED" w:rsidRDefault="00AB16AF">
      <w:pPr>
        <w:numPr>
          <w:ilvl w:val="0"/>
          <w:numId w:val="2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Wspólnie z opiekunami dziecka krzywdzącego należy opracować plan naprawczy, celem zmiany niepożądanych </w:t>
      </w:r>
      <w:proofErr w:type="spellStart"/>
      <w:r>
        <w:rPr>
          <w:rFonts w:ascii="Times New Roman" w:eastAsia="Times New Roman" w:hAnsi="Times New Roman" w:cs="Times New Roman"/>
          <w:sz w:val="24"/>
          <w:szCs w:val="24"/>
        </w:rPr>
        <w:t>zachowań</w:t>
      </w:r>
      <w:proofErr w:type="spellEnd"/>
      <w:r>
        <w:rPr>
          <w:rFonts w:ascii="Times New Roman" w:eastAsia="Times New Roman" w:hAnsi="Times New Roman" w:cs="Times New Roman"/>
          <w:sz w:val="24"/>
          <w:szCs w:val="24"/>
        </w:rPr>
        <w:t xml:space="preserve">. </w:t>
      </w:r>
    </w:p>
    <w:p w14:paraId="00000046" w14:textId="77777777" w:rsidR="00D609ED" w:rsidRDefault="00AB16AF">
      <w:pPr>
        <w:numPr>
          <w:ilvl w:val="0"/>
          <w:numId w:val="2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 opiekunami dziecka poddawanego krzywdzeniu należy opracować plan zapewnienia mu bezpieczeństwa, włączając w ten plan sposoby odizolowania go od źródeł zagrożenia.</w:t>
      </w:r>
    </w:p>
    <w:p w14:paraId="00000047" w14:textId="77777777" w:rsidR="00D609ED" w:rsidRDefault="00AB16AF">
      <w:pPr>
        <w:numPr>
          <w:ilvl w:val="0"/>
          <w:numId w:val="2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trakcie rozmów należy upewnić się, że dziecko podejrzewane o krzywdzenie innego dziecka samo nie jest krzywdzone przez opiekunów, innych dorosłych bądź inne dzieci. W przypadku potwierdzenia takiej okoliczności należy podjąć interwencję także w stosunku do tego dziecka. </w:t>
      </w:r>
    </w:p>
    <w:p w14:paraId="00000048" w14:textId="77777777" w:rsidR="00D609ED" w:rsidRDefault="00AB16AF">
      <w:pPr>
        <w:numPr>
          <w:ilvl w:val="0"/>
          <w:numId w:val="2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przypadku, gdy dziecko krzywdzące nie uczestniczy w działaniach Galerii Arsenał, należy porozmawiać z dzieckiem poddawanym krzywdzeniu, innymi osobami </w:t>
      </w:r>
      <w:r>
        <w:rPr>
          <w:rFonts w:ascii="Times New Roman" w:eastAsia="Times New Roman" w:hAnsi="Times New Roman" w:cs="Times New Roman"/>
          <w:sz w:val="24"/>
          <w:szCs w:val="24"/>
        </w:rPr>
        <w:lastRenderedPageBreak/>
        <w:t>mającymi wiedzę o zdarzeniu, a także z opiekunami dziecka krzywdzonego celem ustalenia przebiegu zdarzenia, a także wpływu zdarzenia na zdrowie psychiczne i fizyczne dziecka. Dyrektor Galerii Arsenał organizuje spotkanie/a z opiekunami dziecka, którym przekazuje informacje o zdarzeniu oraz o potrzebie/możliwości skorzystania ze specjalistycznego wsparcia, w tym u innych organizacji lub służb oraz o sposobach reakcji na zdarzenie (poinformowanie sądu rodzinnego, poinformowanie szkoły, poinformowanie opiekunów dziecka krzywdzącego).</w:t>
      </w:r>
    </w:p>
    <w:p w14:paraId="00000049" w14:textId="77777777" w:rsidR="00D609ED" w:rsidRDefault="00AB16AF">
      <w:pPr>
        <w:numPr>
          <w:ilvl w:val="0"/>
          <w:numId w:val="2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Jeżeli osobą podejrzewaną o krzywdzenie jest dziecko w wieku od 13 do 17 lat, a jego zachowanie stanowi czyn karalny, należy ponadto poinformować właściwy miejscowo sąd rodzinny lub policję poprzez pisemne zawiadomienie. </w:t>
      </w:r>
    </w:p>
    <w:p w14:paraId="0000004A" w14:textId="77777777" w:rsidR="00D609ED" w:rsidRDefault="00AB16AF">
      <w:pPr>
        <w:numPr>
          <w:ilvl w:val="0"/>
          <w:numId w:val="2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Jeżeli osobą podejrzewaną o krzywdzenie jest dziecko powyżej lat 17, a jego zachowanie stanowi przestępstwo, wówczas należy poinformować właściwą miejscowo jednostkę policji lub prokuratury poprzez pisemne zawiadomienie. </w:t>
      </w:r>
    </w:p>
    <w:p w14:paraId="0000004B" w14:textId="77777777" w:rsidR="00D609ED" w:rsidRDefault="00D609ED">
      <w:pPr>
        <w:jc w:val="both"/>
        <w:rPr>
          <w:rFonts w:ascii="Times New Roman" w:eastAsia="Times New Roman" w:hAnsi="Times New Roman" w:cs="Times New Roman"/>
          <w:sz w:val="24"/>
          <w:szCs w:val="24"/>
        </w:rPr>
      </w:pPr>
    </w:p>
    <w:p w14:paraId="0000004C" w14:textId="77777777" w:rsidR="00D609ED" w:rsidRDefault="00AB16A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Rozdział IV </w:t>
      </w:r>
    </w:p>
    <w:p w14:paraId="0000004D" w14:textId="77777777" w:rsidR="00D609ED" w:rsidRDefault="00AB16A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Zasady ochrony wizerunku dziecka</w:t>
      </w:r>
    </w:p>
    <w:p w14:paraId="0000004E" w14:textId="77777777" w:rsidR="00D609ED" w:rsidRDefault="00AB16A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8</w:t>
      </w:r>
    </w:p>
    <w:p w14:paraId="0000004F" w14:textId="77777777" w:rsidR="00D609ED" w:rsidRDefault="00AB16AF">
      <w:pPr>
        <w:numPr>
          <w:ilvl w:val="0"/>
          <w:numId w:val="3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Galeria Arsenał zapewnia najwyższe standardy ochrony danych osobowych dzieci zgodnie z obowiązującymi przepisami prawa. </w:t>
      </w:r>
    </w:p>
    <w:p w14:paraId="00000050" w14:textId="77777777" w:rsidR="00D609ED" w:rsidRDefault="00AB16AF">
      <w:pPr>
        <w:numPr>
          <w:ilvl w:val="0"/>
          <w:numId w:val="3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Galeria Arsenał uznając prawo dziecka do prywatności i ochrony dóbr osobistych, zapewnia ochronę wizerunku dziecka. </w:t>
      </w:r>
    </w:p>
    <w:p w14:paraId="00000051" w14:textId="77777777" w:rsidR="00D609ED" w:rsidRDefault="00AB16AF">
      <w:pPr>
        <w:numPr>
          <w:ilvl w:val="0"/>
          <w:numId w:val="3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Wytyczne dotyczące zasad publikacji wizerunku dziecka stanowią Załącznik nr 4 do niniejszych Standardów Ochrony Małoletnich. </w:t>
      </w:r>
    </w:p>
    <w:p w14:paraId="00000052" w14:textId="77777777" w:rsidR="00D609ED" w:rsidRDefault="00D609ED">
      <w:pPr>
        <w:jc w:val="both"/>
        <w:rPr>
          <w:rFonts w:ascii="Times New Roman" w:eastAsia="Times New Roman" w:hAnsi="Times New Roman" w:cs="Times New Roman"/>
          <w:sz w:val="24"/>
          <w:szCs w:val="24"/>
        </w:rPr>
      </w:pPr>
    </w:p>
    <w:p w14:paraId="00000053" w14:textId="77777777" w:rsidR="00D609ED" w:rsidRDefault="00AB16A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9</w:t>
      </w:r>
    </w:p>
    <w:p w14:paraId="00000054" w14:textId="77777777" w:rsidR="00D609ED" w:rsidRDefault="00AB16AF">
      <w:pPr>
        <w:numPr>
          <w:ilvl w:val="0"/>
          <w:numId w:val="3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Pracownikom Galerii Arsenał nie wolno umożliwiać przedstawicielom mediów utrwalania wizerunku dziecka (filmowanie, fotografowanie, nagrywanie głosu dziecka) na terenie Galerii Arsenał bez pisemnej zgody opiekuna dziecka. </w:t>
      </w:r>
    </w:p>
    <w:p w14:paraId="00000055" w14:textId="77777777" w:rsidR="00D609ED" w:rsidRDefault="00AB16AF">
      <w:pPr>
        <w:numPr>
          <w:ilvl w:val="0"/>
          <w:numId w:val="3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celu uzyskania zgody, o której mowa powyżej, pracownik Galerii Arsenał może skontaktować się z opiekunem dziecka i ustalić procedurę uzyskania zgody. Niedopuszczalne jest podanie przedstawicielowi mediów danych kontaktowych do opiekuna dziecka – bez wiedzy i zgody tego opiekuna. </w:t>
      </w:r>
    </w:p>
    <w:p w14:paraId="00000056" w14:textId="77777777" w:rsidR="00D609ED" w:rsidRDefault="00AB16AF">
      <w:pPr>
        <w:numPr>
          <w:ilvl w:val="0"/>
          <w:numId w:val="3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Jeżeli wizerunek dziecka stanowi jedynie szczegół całości, takiej jak: zgromadzenie, krajobraz, publiczna impreza, zgoda opiekuna na utrwalanie wizerunku dziecka nie jest wymagana. </w:t>
      </w:r>
    </w:p>
    <w:p w14:paraId="00000057" w14:textId="77777777" w:rsidR="00D609ED" w:rsidRDefault="00AB16A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§10 </w:t>
      </w:r>
    </w:p>
    <w:p w14:paraId="00000058" w14:textId="65DB88C9" w:rsidR="00D609ED" w:rsidRDefault="00AB16AF">
      <w:pPr>
        <w:numPr>
          <w:ilvl w:val="0"/>
          <w:numId w:val="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Upublicznienie przez pracownika wizerunku dziecka utrwalonego w jakiejkolwiek formie (fotografia, nagranie audio-wideo) wymaga pisemnej zgody opiekuna dziecka. Dobrą praktyką jest również pozyskiwanie zgód samych dzieci.</w:t>
      </w:r>
      <w:sdt>
        <w:sdtPr>
          <w:tag w:val="goog_rdk_3"/>
          <w:id w:val="1253938953"/>
        </w:sdtPr>
        <w:sdtEndPr/>
        <w:sdtContent/>
      </w:sdt>
      <w:r>
        <w:rPr>
          <w:rFonts w:ascii="Times New Roman" w:eastAsia="Times New Roman" w:hAnsi="Times New Roman" w:cs="Times New Roman"/>
          <w:sz w:val="24"/>
          <w:szCs w:val="24"/>
        </w:rPr>
        <w:t xml:space="preserve"> </w:t>
      </w:r>
    </w:p>
    <w:p w14:paraId="00000059" w14:textId="77777777" w:rsidR="00D609ED" w:rsidRDefault="00AB16AF">
      <w:pPr>
        <w:numPr>
          <w:ilvl w:val="0"/>
          <w:numId w:val="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Pisemna zgoda, o której mowa w ust. 1, powinna zawierać informację, gdzie będzie umieszczony zarejestrowany wizerunek i w jakim kontekście będzie wykorzystywany (np. że umieszczony zostanie na stronie www……. w celach promocyjnych)</w:t>
      </w:r>
    </w:p>
    <w:p w14:paraId="0000005A" w14:textId="77777777" w:rsidR="00D609ED" w:rsidRDefault="00D609ED">
      <w:pPr>
        <w:jc w:val="both"/>
        <w:rPr>
          <w:rFonts w:ascii="Times New Roman" w:eastAsia="Times New Roman" w:hAnsi="Times New Roman" w:cs="Times New Roman"/>
          <w:sz w:val="24"/>
          <w:szCs w:val="24"/>
        </w:rPr>
      </w:pPr>
    </w:p>
    <w:p w14:paraId="0000005B" w14:textId="77777777" w:rsidR="00D609ED" w:rsidRDefault="00D609ED">
      <w:pPr>
        <w:jc w:val="both"/>
        <w:rPr>
          <w:rFonts w:ascii="Times New Roman" w:eastAsia="Times New Roman" w:hAnsi="Times New Roman" w:cs="Times New Roman"/>
          <w:sz w:val="24"/>
          <w:szCs w:val="24"/>
        </w:rPr>
      </w:pPr>
    </w:p>
    <w:p w14:paraId="0000005C" w14:textId="77777777" w:rsidR="00D609ED" w:rsidRDefault="00AB16A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Rozdział V </w:t>
      </w:r>
    </w:p>
    <w:p w14:paraId="0000005D" w14:textId="77777777" w:rsidR="00D609ED" w:rsidRDefault="00AB16A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Zasady dostępu dzieci do </w:t>
      </w:r>
      <w:proofErr w:type="spellStart"/>
      <w:r>
        <w:rPr>
          <w:rFonts w:ascii="Times New Roman" w:eastAsia="Times New Roman" w:hAnsi="Times New Roman" w:cs="Times New Roman"/>
          <w:b/>
          <w:sz w:val="24"/>
          <w:szCs w:val="24"/>
        </w:rPr>
        <w:t>internetu</w:t>
      </w:r>
      <w:proofErr w:type="spellEnd"/>
      <w:r>
        <w:rPr>
          <w:rFonts w:ascii="Times New Roman" w:eastAsia="Times New Roman" w:hAnsi="Times New Roman" w:cs="Times New Roman"/>
          <w:b/>
          <w:sz w:val="24"/>
          <w:szCs w:val="24"/>
        </w:rPr>
        <w:t xml:space="preserve"> </w:t>
      </w:r>
    </w:p>
    <w:p w14:paraId="0000005E" w14:textId="77777777" w:rsidR="00D609ED" w:rsidRDefault="00AB16A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§11 </w:t>
      </w:r>
    </w:p>
    <w:p w14:paraId="0000005F" w14:textId="1402372C" w:rsidR="00D609ED" w:rsidRDefault="00AB16AF">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Galeria Arsenał zapewniając dzieciom dostęp do </w:t>
      </w:r>
      <w:proofErr w:type="spellStart"/>
      <w:r>
        <w:rPr>
          <w:rFonts w:ascii="Times New Roman" w:eastAsia="Times New Roman" w:hAnsi="Times New Roman" w:cs="Times New Roman"/>
          <w:sz w:val="24"/>
          <w:szCs w:val="24"/>
        </w:rPr>
        <w:t>internetu</w:t>
      </w:r>
      <w:proofErr w:type="spellEnd"/>
      <w:r>
        <w:rPr>
          <w:rFonts w:ascii="Times New Roman" w:eastAsia="Times New Roman" w:hAnsi="Times New Roman" w:cs="Times New Roman"/>
          <w:sz w:val="24"/>
          <w:szCs w:val="24"/>
        </w:rPr>
        <w:t>, jest zobowiązana podejmować działania zabezpieczające dzieci przed dostępem do treści, które mogą stanowić zagrożenie dla ich prawidłowego rozwoju; w szczególności należy zainstalować i aktualizować oprogramowanie zabezpieczające.</w:t>
      </w:r>
      <w:sdt>
        <w:sdtPr>
          <w:tag w:val="goog_rdk_4"/>
          <w:id w:val="2063591603"/>
        </w:sdtPr>
        <w:sdtEndPr/>
        <w:sdtContent/>
      </w:sdt>
      <w:r>
        <w:rPr>
          <w:rFonts w:ascii="Times New Roman" w:eastAsia="Times New Roman" w:hAnsi="Times New Roman" w:cs="Times New Roman"/>
          <w:sz w:val="24"/>
          <w:szCs w:val="24"/>
        </w:rPr>
        <w:t xml:space="preserve"> </w:t>
      </w:r>
    </w:p>
    <w:p w14:paraId="00000060" w14:textId="77777777" w:rsidR="00D609ED" w:rsidRDefault="00AB16AF">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 terenie Galerii Arsenał dostęp dziecka do </w:t>
      </w:r>
      <w:proofErr w:type="spellStart"/>
      <w:r>
        <w:rPr>
          <w:rFonts w:ascii="Times New Roman" w:eastAsia="Times New Roman" w:hAnsi="Times New Roman" w:cs="Times New Roman"/>
          <w:sz w:val="24"/>
          <w:szCs w:val="24"/>
        </w:rPr>
        <w:t>internetu</w:t>
      </w:r>
      <w:proofErr w:type="spellEnd"/>
      <w:r>
        <w:rPr>
          <w:rFonts w:ascii="Times New Roman" w:eastAsia="Times New Roman" w:hAnsi="Times New Roman" w:cs="Times New Roman"/>
          <w:sz w:val="24"/>
          <w:szCs w:val="24"/>
        </w:rPr>
        <w:t xml:space="preserve"> możliwy jest: </w:t>
      </w:r>
    </w:p>
    <w:p w14:paraId="00000061" w14:textId="77777777" w:rsidR="00D609ED" w:rsidRDefault="00AB16AF">
      <w:pPr>
        <w:numPr>
          <w:ilvl w:val="0"/>
          <w:numId w:val="19"/>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pod nadzorem pracownika Galerii Arsenał – na urządzeniach Galerii Arsenał, </w:t>
      </w:r>
    </w:p>
    <w:p w14:paraId="00000062" w14:textId="77777777" w:rsidR="00D609ED" w:rsidRDefault="00AB16AF">
      <w:pPr>
        <w:numPr>
          <w:ilvl w:val="0"/>
          <w:numId w:val="19"/>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 pomocą sieci wifi Galerii Arsenał, po podaniu hasła. </w:t>
      </w:r>
    </w:p>
    <w:p w14:paraId="00000063" w14:textId="77777777" w:rsidR="00D609ED" w:rsidRDefault="00AB16AF">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przypadku dostępu realizowanego pod nadzorem pracownika, osoba ta ma obowiązek informowania dzieci o zasadach bezpiecznego korzystania z </w:t>
      </w:r>
      <w:proofErr w:type="spellStart"/>
      <w:r>
        <w:rPr>
          <w:rFonts w:ascii="Times New Roman" w:eastAsia="Times New Roman" w:hAnsi="Times New Roman" w:cs="Times New Roman"/>
          <w:sz w:val="24"/>
          <w:szCs w:val="24"/>
        </w:rPr>
        <w:t>internetu</w:t>
      </w:r>
      <w:proofErr w:type="spellEnd"/>
      <w:r>
        <w:rPr>
          <w:rFonts w:ascii="Times New Roman" w:eastAsia="Times New Roman" w:hAnsi="Times New Roman" w:cs="Times New Roman"/>
          <w:sz w:val="24"/>
          <w:szCs w:val="24"/>
        </w:rPr>
        <w:t xml:space="preserve">. Pracownik czuwa także nad bezpieczeństwem korzystania z </w:t>
      </w:r>
      <w:proofErr w:type="spellStart"/>
      <w:r>
        <w:rPr>
          <w:rFonts w:ascii="Times New Roman" w:eastAsia="Times New Roman" w:hAnsi="Times New Roman" w:cs="Times New Roman"/>
          <w:sz w:val="24"/>
          <w:szCs w:val="24"/>
        </w:rPr>
        <w:t>internetu</w:t>
      </w:r>
      <w:proofErr w:type="spellEnd"/>
      <w:r>
        <w:rPr>
          <w:rFonts w:ascii="Times New Roman" w:eastAsia="Times New Roman" w:hAnsi="Times New Roman" w:cs="Times New Roman"/>
          <w:sz w:val="24"/>
          <w:szCs w:val="24"/>
        </w:rPr>
        <w:t xml:space="preserve"> przez dzieci podczas zajęć. </w:t>
      </w:r>
    </w:p>
    <w:p w14:paraId="00000064" w14:textId="77777777" w:rsidR="00D609ED" w:rsidRDefault="00AB16A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§12 </w:t>
      </w:r>
    </w:p>
    <w:p w14:paraId="00000065" w14:textId="30CE97B5" w:rsidR="00D609ED" w:rsidRDefault="00AB16AF">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Osoba odpowiedzialna za </w:t>
      </w:r>
      <w:proofErr w:type="spellStart"/>
      <w:r>
        <w:rPr>
          <w:rFonts w:ascii="Times New Roman" w:eastAsia="Times New Roman" w:hAnsi="Times New Roman" w:cs="Times New Roman"/>
          <w:sz w:val="24"/>
          <w:szCs w:val="24"/>
        </w:rPr>
        <w:t>internet</w:t>
      </w:r>
      <w:proofErr w:type="spellEnd"/>
      <w:r w:rsidR="0034672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zapewnia, aby sieć internetowa Galerii była zabezpieczona przed niebezpiecznymi treściami, instalując i aktualizując odpowiednie, nowoczesne oprogramowanie. </w:t>
      </w:r>
    </w:p>
    <w:p w14:paraId="00000066" w14:textId="77777777" w:rsidR="00D609ED" w:rsidRDefault="00AB16AF">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przypadku znalezienia niebezpiecznych treści, wyznaczona osoba stara się ustalić, kto korzystał z komputera w czasie ich wprowadzenia. </w:t>
      </w:r>
    </w:p>
    <w:p w14:paraId="00000067" w14:textId="7A6081C3" w:rsidR="00D609ED" w:rsidRDefault="00AB16AF">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Informację o dziecku, które korzystało z komputera w czasie wprowadzenia niebezpiecznych treści, osoba odpowiedzialna za przekazuje Dyrektorowi Galerii Arsenał, który powiadamia opiekunów dziecka o zdarzeniu. </w:t>
      </w:r>
    </w:p>
    <w:p w14:paraId="00000068" w14:textId="77777777" w:rsidR="00D609ED" w:rsidRDefault="00D609ED">
      <w:pPr>
        <w:jc w:val="both"/>
        <w:rPr>
          <w:rFonts w:ascii="Times New Roman" w:eastAsia="Times New Roman" w:hAnsi="Times New Roman" w:cs="Times New Roman"/>
          <w:sz w:val="24"/>
          <w:szCs w:val="24"/>
        </w:rPr>
      </w:pPr>
    </w:p>
    <w:p w14:paraId="00000069" w14:textId="77777777" w:rsidR="00D609ED" w:rsidRDefault="00AB16A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Rozdział VI </w:t>
      </w:r>
    </w:p>
    <w:p w14:paraId="0000006A" w14:textId="77777777" w:rsidR="00D609ED" w:rsidRDefault="00AB16A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Monitoring stosowania Standardów</w:t>
      </w:r>
    </w:p>
    <w:p w14:paraId="0000006B" w14:textId="77777777" w:rsidR="00D609ED" w:rsidRDefault="00AB16A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§13 </w:t>
      </w:r>
    </w:p>
    <w:p w14:paraId="0000006C" w14:textId="77777777" w:rsidR="00D609ED" w:rsidRDefault="00AB16AF">
      <w:pPr>
        <w:numPr>
          <w:ilvl w:val="0"/>
          <w:numId w:val="2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Dyrektor Galerii Arsenał wyznacza panią Annę Olesiewicz (</w:t>
      </w:r>
      <w:proofErr w:type="spellStart"/>
      <w:r>
        <w:rPr>
          <w:rFonts w:ascii="Times New Roman" w:eastAsia="Times New Roman" w:hAnsi="Times New Roman" w:cs="Times New Roman"/>
          <w:sz w:val="24"/>
          <w:szCs w:val="24"/>
        </w:rPr>
        <w:t>tel</w:t>
      </w:r>
      <w:proofErr w:type="spellEnd"/>
      <w:r>
        <w:rPr>
          <w:rFonts w:ascii="Times New Roman" w:eastAsia="Times New Roman" w:hAnsi="Times New Roman" w:cs="Times New Roman"/>
          <w:sz w:val="24"/>
          <w:szCs w:val="24"/>
        </w:rPr>
        <w:t xml:space="preserve">: 85 874 20 12 email: a.olesiewicz@galeria-arsenal.pl)  jako osobę odpowiedzialną za Standardy Ochrony Małoletnich w Galerii Arsenał. </w:t>
      </w:r>
    </w:p>
    <w:p w14:paraId="0000006D" w14:textId="77777777" w:rsidR="00D609ED" w:rsidRDefault="00AB16AF">
      <w:pPr>
        <w:numPr>
          <w:ilvl w:val="0"/>
          <w:numId w:val="2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Osoba, o której mowa w punkcie poprzedzającym, jest odpowiedzialna za monitorowanie realizacji Standardów, za reagowanie na sygnały naruszenia Standardów i prowadzenie rejestru zgłoszeń oraz za proponowanie zmian w Standardach. </w:t>
      </w:r>
    </w:p>
    <w:p w14:paraId="0000006E" w14:textId="77777777" w:rsidR="00D609ED" w:rsidRDefault="00AB16AF">
      <w:pPr>
        <w:numPr>
          <w:ilvl w:val="0"/>
          <w:numId w:val="2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Osoba, o której mowa w punkcie poprzedzającym, dokonuje raz na dwa lata przeglądu i aktualizacji Standardów w celu </w:t>
      </w:r>
      <w:r>
        <w:rPr>
          <w:rFonts w:ascii="Times New Roman" w:eastAsia="Times New Roman" w:hAnsi="Times New Roman" w:cs="Times New Roman"/>
          <w:sz w:val="24"/>
          <w:szCs w:val="24"/>
          <w:highlight w:val="white"/>
        </w:rPr>
        <w:t>zapewnienia ich dostosowania do aktualnych potrzeb oraz zgodności z obowiązującymi przepisami. Wnioski z przeprowadzonej oceny należy pisemnie udokumentować.</w:t>
      </w:r>
    </w:p>
    <w:p w14:paraId="0000006F" w14:textId="77777777" w:rsidR="00D609ED" w:rsidRDefault="00AB16AF">
      <w:pPr>
        <w:numPr>
          <w:ilvl w:val="0"/>
          <w:numId w:val="2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Dyrektor Galerii wprowadza do Standardów niezbędne zmiany i ogłasza pracownikom, dzieciom i ich opiekunom nowe brzmienie Standardów.</w:t>
      </w:r>
    </w:p>
    <w:p w14:paraId="00000071" w14:textId="564EA4BF" w:rsidR="00D609ED" w:rsidRPr="00346727" w:rsidRDefault="00AB16AF" w:rsidP="00346727">
      <w:pPr>
        <w:numPr>
          <w:ilvl w:val="0"/>
          <w:numId w:val="2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Osoba odpowiedzialna za Standardy zapoznaje pracowników Galerii, stażystów praktykantów i wolontariuszy z treścią Standardów Ochrony Małoletnich, co osoby te potwierdzają poprzez złożenie stosownego oświadczenia opatrzonego własnoręcznym podpisem i datą.</w:t>
      </w:r>
    </w:p>
    <w:p w14:paraId="00000072" w14:textId="77777777" w:rsidR="00D609ED" w:rsidRDefault="00AB16A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Rozdział VII</w:t>
      </w:r>
    </w:p>
    <w:p w14:paraId="00000073" w14:textId="77777777" w:rsidR="00D609ED" w:rsidRDefault="00AB16A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Przepisy końcowe</w:t>
      </w:r>
    </w:p>
    <w:p w14:paraId="00000074" w14:textId="77777777" w:rsidR="00D609ED" w:rsidRDefault="00AB16A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14 </w:t>
      </w:r>
    </w:p>
    <w:p w14:paraId="00000075" w14:textId="77777777" w:rsidR="00D609ED" w:rsidRDefault="00AB16AF">
      <w:pPr>
        <w:numPr>
          <w:ilvl w:val="0"/>
          <w:numId w:val="1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Standardy Ochrony Małoletnich wchodzą w życie z dniem podpisania zarządzenia w sprawie wprowadzenia w Galerii Arsenał Standardów Ochrony Małoletnich.</w:t>
      </w:r>
    </w:p>
    <w:p w14:paraId="00000076" w14:textId="77777777" w:rsidR="00D609ED" w:rsidRDefault="00AB16AF">
      <w:pPr>
        <w:numPr>
          <w:ilvl w:val="0"/>
          <w:numId w:val="1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Ogłoszenie następuje w sposób dostępny dla pracowników Galerii Arsenał, dzieci i ich opiekunów, w szczególności poprzez wyłożenie w sekretariacie Galerii, umieszczenie na stronie internetowej oraz wywieszenie w siedzibie Galerii, również w wersji skróconej przeznaczonej dla dzieci.</w:t>
      </w:r>
    </w:p>
    <w:p w14:paraId="00000077" w14:textId="77777777" w:rsidR="00D609ED" w:rsidRDefault="00D609ED">
      <w:pPr>
        <w:jc w:val="both"/>
        <w:rPr>
          <w:rFonts w:ascii="Times New Roman" w:eastAsia="Times New Roman" w:hAnsi="Times New Roman" w:cs="Times New Roman"/>
          <w:sz w:val="24"/>
          <w:szCs w:val="24"/>
        </w:rPr>
      </w:pPr>
    </w:p>
    <w:p w14:paraId="00000078" w14:textId="77777777" w:rsidR="00D609ED" w:rsidRDefault="00D609ED">
      <w:pPr>
        <w:jc w:val="both"/>
        <w:rPr>
          <w:rFonts w:ascii="Times New Roman" w:eastAsia="Times New Roman" w:hAnsi="Times New Roman" w:cs="Times New Roman"/>
          <w:sz w:val="24"/>
          <w:szCs w:val="24"/>
        </w:rPr>
      </w:pPr>
    </w:p>
    <w:p w14:paraId="00000079" w14:textId="77777777" w:rsidR="00D609ED" w:rsidRDefault="00D609ED">
      <w:pPr>
        <w:jc w:val="both"/>
        <w:rPr>
          <w:rFonts w:ascii="Times New Roman" w:eastAsia="Times New Roman" w:hAnsi="Times New Roman" w:cs="Times New Roman"/>
          <w:b/>
          <w:sz w:val="24"/>
          <w:szCs w:val="24"/>
        </w:rPr>
      </w:pPr>
    </w:p>
    <w:p w14:paraId="0000007A" w14:textId="77777777" w:rsidR="00D609ED" w:rsidRDefault="00D609ED">
      <w:pPr>
        <w:jc w:val="both"/>
        <w:rPr>
          <w:rFonts w:ascii="Times New Roman" w:eastAsia="Times New Roman" w:hAnsi="Times New Roman" w:cs="Times New Roman"/>
          <w:b/>
          <w:sz w:val="24"/>
          <w:szCs w:val="24"/>
        </w:rPr>
      </w:pPr>
    </w:p>
    <w:p w14:paraId="0000007B" w14:textId="77777777" w:rsidR="00D609ED" w:rsidRDefault="00D609ED">
      <w:pPr>
        <w:jc w:val="both"/>
        <w:rPr>
          <w:rFonts w:ascii="Times New Roman" w:eastAsia="Times New Roman" w:hAnsi="Times New Roman" w:cs="Times New Roman"/>
          <w:b/>
          <w:sz w:val="24"/>
          <w:szCs w:val="24"/>
        </w:rPr>
      </w:pPr>
    </w:p>
    <w:p w14:paraId="0000007C" w14:textId="77777777" w:rsidR="00D609ED" w:rsidRDefault="00D609ED">
      <w:pPr>
        <w:jc w:val="both"/>
        <w:rPr>
          <w:rFonts w:ascii="Times New Roman" w:eastAsia="Times New Roman" w:hAnsi="Times New Roman" w:cs="Times New Roman"/>
          <w:b/>
          <w:sz w:val="24"/>
          <w:szCs w:val="24"/>
        </w:rPr>
      </w:pPr>
    </w:p>
    <w:p w14:paraId="0000007D" w14:textId="77777777" w:rsidR="00D609ED" w:rsidRDefault="00D609ED">
      <w:pPr>
        <w:jc w:val="both"/>
        <w:rPr>
          <w:rFonts w:ascii="Times New Roman" w:eastAsia="Times New Roman" w:hAnsi="Times New Roman" w:cs="Times New Roman"/>
          <w:b/>
          <w:sz w:val="24"/>
          <w:szCs w:val="24"/>
        </w:rPr>
      </w:pPr>
    </w:p>
    <w:p w14:paraId="0000007E" w14:textId="77777777" w:rsidR="00D609ED" w:rsidRDefault="00D609ED">
      <w:pPr>
        <w:jc w:val="both"/>
        <w:rPr>
          <w:rFonts w:ascii="Times New Roman" w:eastAsia="Times New Roman" w:hAnsi="Times New Roman" w:cs="Times New Roman"/>
          <w:b/>
          <w:sz w:val="24"/>
          <w:szCs w:val="24"/>
        </w:rPr>
      </w:pPr>
    </w:p>
    <w:p w14:paraId="0000007F" w14:textId="77777777" w:rsidR="00D609ED" w:rsidRDefault="00D609ED">
      <w:pPr>
        <w:jc w:val="both"/>
        <w:rPr>
          <w:rFonts w:ascii="Times New Roman" w:eastAsia="Times New Roman" w:hAnsi="Times New Roman" w:cs="Times New Roman"/>
          <w:b/>
          <w:sz w:val="24"/>
          <w:szCs w:val="24"/>
        </w:rPr>
      </w:pPr>
    </w:p>
    <w:p w14:paraId="00000080" w14:textId="77777777" w:rsidR="00D609ED" w:rsidRDefault="00D609ED">
      <w:pPr>
        <w:jc w:val="both"/>
        <w:rPr>
          <w:rFonts w:ascii="Times New Roman" w:eastAsia="Times New Roman" w:hAnsi="Times New Roman" w:cs="Times New Roman"/>
          <w:b/>
          <w:sz w:val="24"/>
          <w:szCs w:val="24"/>
        </w:rPr>
      </w:pPr>
    </w:p>
    <w:p w14:paraId="00000081" w14:textId="77777777" w:rsidR="00D609ED" w:rsidRDefault="00D609ED">
      <w:pPr>
        <w:jc w:val="both"/>
        <w:rPr>
          <w:rFonts w:ascii="Times New Roman" w:eastAsia="Times New Roman" w:hAnsi="Times New Roman" w:cs="Times New Roman"/>
          <w:b/>
          <w:sz w:val="24"/>
          <w:szCs w:val="24"/>
        </w:rPr>
      </w:pPr>
    </w:p>
    <w:p w14:paraId="00000082" w14:textId="77777777" w:rsidR="00D609ED" w:rsidRDefault="00D609ED">
      <w:pPr>
        <w:jc w:val="both"/>
        <w:rPr>
          <w:rFonts w:ascii="Times New Roman" w:eastAsia="Times New Roman" w:hAnsi="Times New Roman" w:cs="Times New Roman"/>
          <w:b/>
          <w:sz w:val="24"/>
          <w:szCs w:val="24"/>
        </w:rPr>
      </w:pPr>
    </w:p>
    <w:p w14:paraId="00000083" w14:textId="77777777" w:rsidR="00D609ED" w:rsidRDefault="00D609ED">
      <w:pPr>
        <w:jc w:val="both"/>
        <w:rPr>
          <w:rFonts w:ascii="Times New Roman" w:eastAsia="Times New Roman" w:hAnsi="Times New Roman" w:cs="Times New Roman"/>
          <w:b/>
          <w:sz w:val="24"/>
          <w:szCs w:val="24"/>
        </w:rPr>
      </w:pPr>
    </w:p>
    <w:p w14:paraId="00000084" w14:textId="77777777" w:rsidR="00D609ED" w:rsidRDefault="00D609ED">
      <w:pPr>
        <w:jc w:val="both"/>
        <w:rPr>
          <w:rFonts w:ascii="Times New Roman" w:eastAsia="Times New Roman" w:hAnsi="Times New Roman" w:cs="Times New Roman"/>
          <w:b/>
          <w:sz w:val="24"/>
          <w:szCs w:val="24"/>
        </w:rPr>
      </w:pPr>
    </w:p>
    <w:p w14:paraId="00000085" w14:textId="77777777" w:rsidR="00D609ED" w:rsidRDefault="00D609ED">
      <w:pPr>
        <w:jc w:val="both"/>
        <w:rPr>
          <w:rFonts w:ascii="Times New Roman" w:eastAsia="Times New Roman" w:hAnsi="Times New Roman" w:cs="Times New Roman"/>
          <w:b/>
          <w:sz w:val="24"/>
          <w:szCs w:val="24"/>
        </w:rPr>
      </w:pPr>
    </w:p>
    <w:p w14:paraId="00000086" w14:textId="77777777" w:rsidR="00D609ED" w:rsidRDefault="00D609ED">
      <w:pPr>
        <w:jc w:val="both"/>
        <w:rPr>
          <w:rFonts w:ascii="Times New Roman" w:eastAsia="Times New Roman" w:hAnsi="Times New Roman" w:cs="Times New Roman"/>
          <w:b/>
          <w:sz w:val="24"/>
          <w:szCs w:val="24"/>
        </w:rPr>
      </w:pPr>
    </w:p>
    <w:p w14:paraId="00000087" w14:textId="77777777" w:rsidR="00D609ED" w:rsidRDefault="00D609ED">
      <w:pPr>
        <w:jc w:val="both"/>
        <w:rPr>
          <w:rFonts w:ascii="Times New Roman" w:eastAsia="Times New Roman" w:hAnsi="Times New Roman" w:cs="Times New Roman"/>
          <w:b/>
          <w:sz w:val="24"/>
          <w:szCs w:val="24"/>
        </w:rPr>
      </w:pPr>
    </w:p>
    <w:p w14:paraId="00000088" w14:textId="77777777" w:rsidR="00D609ED" w:rsidRDefault="00D609ED">
      <w:pPr>
        <w:jc w:val="both"/>
        <w:rPr>
          <w:rFonts w:ascii="Times New Roman" w:eastAsia="Times New Roman" w:hAnsi="Times New Roman" w:cs="Times New Roman"/>
          <w:b/>
          <w:sz w:val="24"/>
          <w:szCs w:val="24"/>
        </w:rPr>
      </w:pPr>
    </w:p>
    <w:p w14:paraId="00000089" w14:textId="77777777" w:rsidR="00D609ED" w:rsidRDefault="00D609ED">
      <w:pPr>
        <w:jc w:val="both"/>
        <w:rPr>
          <w:rFonts w:ascii="Times New Roman" w:eastAsia="Times New Roman" w:hAnsi="Times New Roman" w:cs="Times New Roman"/>
          <w:b/>
          <w:sz w:val="24"/>
          <w:szCs w:val="24"/>
        </w:rPr>
      </w:pPr>
    </w:p>
    <w:p w14:paraId="0000008A" w14:textId="77777777" w:rsidR="00D609ED" w:rsidRDefault="00D609ED">
      <w:pPr>
        <w:jc w:val="both"/>
        <w:rPr>
          <w:rFonts w:ascii="Times New Roman" w:eastAsia="Times New Roman" w:hAnsi="Times New Roman" w:cs="Times New Roman"/>
          <w:b/>
          <w:sz w:val="24"/>
          <w:szCs w:val="24"/>
        </w:rPr>
      </w:pPr>
    </w:p>
    <w:p w14:paraId="0000008B" w14:textId="77777777" w:rsidR="00D609ED" w:rsidRDefault="00D609ED">
      <w:pPr>
        <w:jc w:val="both"/>
        <w:rPr>
          <w:rFonts w:ascii="Times New Roman" w:eastAsia="Times New Roman" w:hAnsi="Times New Roman" w:cs="Times New Roman"/>
          <w:b/>
          <w:sz w:val="24"/>
          <w:szCs w:val="24"/>
        </w:rPr>
      </w:pPr>
    </w:p>
    <w:p w14:paraId="0000008C" w14:textId="77777777" w:rsidR="00D609ED" w:rsidRDefault="00D609ED">
      <w:pPr>
        <w:jc w:val="both"/>
        <w:rPr>
          <w:rFonts w:ascii="Times New Roman" w:eastAsia="Times New Roman" w:hAnsi="Times New Roman" w:cs="Times New Roman"/>
          <w:b/>
          <w:sz w:val="24"/>
          <w:szCs w:val="24"/>
        </w:rPr>
      </w:pPr>
    </w:p>
    <w:p w14:paraId="0000008D" w14:textId="77777777" w:rsidR="00D609ED" w:rsidRDefault="00D609ED">
      <w:pPr>
        <w:jc w:val="both"/>
        <w:rPr>
          <w:rFonts w:ascii="Times New Roman" w:eastAsia="Times New Roman" w:hAnsi="Times New Roman" w:cs="Times New Roman"/>
          <w:b/>
          <w:sz w:val="24"/>
          <w:szCs w:val="24"/>
        </w:rPr>
      </w:pPr>
    </w:p>
    <w:p w14:paraId="0000008E" w14:textId="77777777" w:rsidR="00D609ED" w:rsidRDefault="00D609ED">
      <w:pPr>
        <w:jc w:val="both"/>
        <w:rPr>
          <w:rFonts w:ascii="Times New Roman" w:eastAsia="Times New Roman" w:hAnsi="Times New Roman" w:cs="Times New Roman"/>
          <w:b/>
          <w:sz w:val="24"/>
          <w:szCs w:val="24"/>
        </w:rPr>
      </w:pPr>
    </w:p>
    <w:p w14:paraId="0000008F" w14:textId="77777777" w:rsidR="00D609ED" w:rsidRDefault="00D609ED">
      <w:pPr>
        <w:jc w:val="both"/>
        <w:rPr>
          <w:rFonts w:ascii="Times New Roman" w:eastAsia="Times New Roman" w:hAnsi="Times New Roman" w:cs="Times New Roman"/>
          <w:b/>
          <w:sz w:val="24"/>
          <w:szCs w:val="24"/>
        </w:rPr>
      </w:pPr>
    </w:p>
    <w:p w14:paraId="22132368" w14:textId="77777777" w:rsidR="00346727" w:rsidRDefault="00346727">
      <w:pPr>
        <w:jc w:val="both"/>
        <w:rPr>
          <w:rFonts w:ascii="Times New Roman" w:eastAsia="Times New Roman" w:hAnsi="Times New Roman" w:cs="Times New Roman"/>
          <w:b/>
          <w:sz w:val="24"/>
          <w:szCs w:val="24"/>
        </w:rPr>
      </w:pPr>
    </w:p>
    <w:p w14:paraId="53421576" w14:textId="77777777" w:rsidR="00346727" w:rsidRDefault="00346727">
      <w:pPr>
        <w:jc w:val="both"/>
        <w:rPr>
          <w:rFonts w:ascii="Times New Roman" w:eastAsia="Times New Roman" w:hAnsi="Times New Roman" w:cs="Times New Roman"/>
          <w:b/>
          <w:sz w:val="24"/>
          <w:szCs w:val="24"/>
        </w:rPr>
      </w:pPr>
    </w:p>
    <w:p w14:paraId="293E310D" w14:textId="77777777" w:rsidR="00346727" w:rsidRDefault="00346727">
      <w:pPr>
        <w:jc w:val="both"/>
        <w:rPr>
          <w:rFonts w:ascii="Times New Roman" w:eastAsia="Times New Roman" w:hAnsi="Times New Roman" w:cs="Times New Roman"/>
          <w:b/>
          <w:sz w:val="24"/>
          <w:szCs w:val="24"/>
        </w:rPr>
      </w:pPr>
    </w:p>
    <w:p w14:paraId="51EC89C0" w14:textId="77777777" w:rsidR="00346727" w:rsidRDefault="00346727">
      <w:pPr>
        <w:jc w:val="both"/>
        <w:rPr>
          <w:rFonts w:ascii="Times New Roman" w:eastAsia="Times New Roman" w:hAnsi="Times New Roman" w:cs="Times New Roman"/>
          <w:b/>
          <w:sz w:val="24"/>
          <w:szCs w:val="24"/>
        </w:rPr>
      </w:pPr>
    </w:p>
    <w:p w14:paraId="7A6D7645" w14:textId="77777777" w:rsidR="00346727" w:rsidRDefault="00346727">
      <w:pPr>
        <w:jc w:val="both"/>
        <w:rPr>
          <w:rFonts w:ascii="Times New Roman" w:eastAsia="Times New Roman" w:hAnsi="Times New Roman" w:cs="Times New Roman"/>
          <w:b/>
          <w:sz w:val="24"/>
          <w:szCs w:val="24"/>
        </w:rPr>
      </w:pPr>
    </w:p>
    <w:p w14:paraId="545F2801" w14:textId="77777777" w:rsidR="00346727" w:rsidRDefault="00346727">
      <w:pPr>
        <w:jc w:val="both"/>
        <w:rPr>
          <w:rFonts w:ascii="Times New Roman" w:eastAsia="Times New Roman" w:hAnsi="Times New Roman" w:cs="Times New Roman"/>
          <w:b/>
          <w:sz w:val="24"/>
          <w:szCs w:val="24"/>
        </w:rPr>
      </w:pPr>
    </w:p>
    <w:p w14:paraId="618EA0C7" w14:textId="77777777" w:rsidR="00346727" w:rsidRDefault="00346727">
      <w:pPr>
        <w:jc w:val="both"/>
        <w:rPr>
          <w:rFonts w:ascii="Times New Roman" w:eastAsia="Times New Roman" w:hAnsi="Times New Roman" w:cs="Times New Roman"/>
          <w:b/>
          <w:sz w:val="24"/>
          <w:szCs w:val="24"/>
        </w:rPr>
      </w:pPr>
    </w:p>
    <w:p w14:paraId="37BADA25" w14:textId="77777777" w:rsidR="00346727" w:rsidRDefault="00346727">
      <w:pPr>
        <w:jc w:val="both"/>
        <w:rPr>
          <w:rFonts w:ascii="Times New Roman" w:eastAsia="Times New Roman" w:hAnsi="Times New Roman" w:cs="Times New Roman"/>
          <w:b/>
          <w:sz w:val="24"/>
          <w:szCs w:val="24"/>
        </w:rPr>
      </w:pPr>
    </w:p>
    <w:p w14:paraId="164F8DD8" w14:textId="77777777" w:rsidR="00346727" w:rsidRDefault="00346727">
      <w:pPr>
        <w:jc w:val="both"/>
        <w:rPr>
          <w:rFonts w:ascii="Times New Roman" w:eastAsia="Times New Roman" w:hAnsi="Times New Roman" w:cs="Times New Roman"/>
          <w:b/>
          <w:sz w:val="24"/>
          <w:szCs w:val="24"/>
        </w:rPr>
      </w:pPr>
    </w:p>
    <w:p w14:paraId="00000090" w14:textId="77777777" w:rsidR="00D609ED" w:rsidRDefault="00D609ED">
      <w:pPr>
        <w:jc w:val="both"/>
        <w:rPr>
          <w:rFonts w:ascii="Times New Roman" w:eastAsia="Times New Roman" w:hAnsi="Times New Roman" w:cs="Times New Roman"/>
          <w:b/>
          <w:sz w:val="24"/>
          <w:szCs w:val="24"/>
        </w:rPr>
      </w:pPr>
    </w:p>
    <w:p w14:paraId="5D70AE08" w14:textId="43A9FB43" w:rsidR="00617376" w:rsidRPr="00617376" w:rsidRDefault="00617376" w:rsidP="00617376">
      <w:pPr>
        <w:jc w:val="right"/>
        <w:rPr>
          <w:rFonts w:ascii="Times New Roman" w:eastAsia="Times New Roman" w:hAnsi="Times New Roman" w:cs="Times New Roman"/>
          <w:sz w:val="18"/>
          <w:szCs w:val="18"/>
        </w:rPr>
      </w:pPr>
      <w:r w:rsidRPr="00617376">
        <w:rPr>
          <w:rFonts w:ascii="Times New Roman" w:eastAsia="Times New Roman" w:hAnsi="Times New Roman" w:cs="Times New Roman"/>
          <w:sz w:val="18"/>
          <w:szCs w:val="18"/>
        </w:rPr>
        <w:lastRenderedPageBreak/>
        <w:t xml:space="preserve">Załącznik nr 1 do Standardów Ochrony Małoletnich </w:t>
      </w:r>
    </w:p>
    <w:p w14:paraId="00000091" w14:textId="77777777" w:rsidR="00D609ED" w:rsidRDefault="00AB16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Załącznik nr 1</w:t>
      </w:r>
    </w:p>
    <w:p w14:paraId="00000092" w14:textId="77777777" w:rsidR="00D609ED" w:rsidRDefault="00AB16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Zasady bezpiecznych relacji pracownik-dziecko</w:t>
      </w:r>
    </w:p>
    <w:p w14:paraId="00000093" w14:textId="77777777" w:rsidR="00D609ED" w:rsidRDefault="00D609ED">
      <w:pPr>
        <w:jc w:val="both"/>
        <w:rPr>
          <w:rFonts w:ascii="Times New Roman" w:eastAsia="Times New Roman" w:hAnsi="Times New Roman" w:cs="Times New Roman"/>
          <w:sz w:val="24"/>
          <w:szCs w:val="24"/>
        </w:rPr>
      </w:pPr>
    </w:p>
    <w:p w14:paraId="00000094" w14:textId="77777777" w:rsidR="00D609ED" w:rsidRDefault="00AB16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Jedną z naczelnych zasad działań podejmowanych przez pracowników Galerii Arsenał w Białymstoku jest działanie dla dobra dziecka i w jego najlepszym interesie. Pracownicy Galerii Arsenał traktują dziecko z szacunkiem oraz uwzględniają jego godność i potrzeby. Niedopuszczalne jest stosowanie przemocy wobec dziecka w jakiejkolwiek formie. Pracownicy Galerii Arsenał realizując te cele działają w ramach obowiązującego prawa, przepisów wewnętrznych oraz swoich kompetencji. Zasady bezpiecznych relacji pracowników z dziećmi obowiązują wszystkich pracowników, współpracowników, stażystów i wolontariuszy, a także każdą dorosłą osobę mającą kontakt z dziećmi znajdującymi się pod opieką Galerii Arsenał, jeśli kontakt ten odbywa się za zgodą Galerii Arsenał i/lub na jej terenie. </w:t>
      </w:r>
    </w:p>
    <w:p w14:paraId="00000095" w14:textId="77777777" w:rsidR="00D609ED" w:rsidRDefault="00D609ED">
      <w:pPr>
        <w:jc w:val="both"/>
        <w:rPr>
          <w:rFonts w:ascii="Times New Roman" w:eastAsia="Times New Roman" w:hAnsi="Times New Roman" w:cs="Times New Roman"/>
          <w:sz w:val="24"/>
          <w:szCs w:val="24"/>
        </w:rPr>
      </w:pPr>
    </w:p>
    <w:p w14:paraId="00000096" w14:textId="77777777" w:rsidR="00D609ED" w:rsidRDefault="00AB16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Relacje personelu z dziećmi</w:t>
      </w:r>
    </w:p>
    <w:p w14:paraId="00000097" w14:textId="77777777" w:rsidR="00D609ED" w:rsidRDefault="00AB16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Jesteś zobowiązany/a do utrzymywania profesjonalnej relacji z dziećmi i każdorazowego rozważenia, czy Twoja reakcja, komunikat bądź działanie wobec dziecka są adekwatne do sytuacji, bezpieczne, uzasadnione i sprawiedliwe wobec innych dzieci. Działaj w sposób otwarty i przejrzysty dla innych, aby zminimalizować ryzyko błędnej interpretacji Twojego zachowania. </w:t>
      </w:r>
    </w:p>
    <w:p w14:paraId="00000098" w14:textId="77777777" w:rsidR="00D609ED" w:rsidRDefault="00D609ED">
      <w:pPr>
        <w:jc w:val="both"/>
        <w:rPr>
          <w:rFonts w:ascii="Times New Roman" w:eastAsia="Times New Roman" w:hAnsi="Times New Roman" w:cs="Times New Roman"/>
          <w:sz w:val="24"/>
          <w:szCs w:val="24"/>
        </w:rPr>
      </w:pPr>
    </w:p>
    <w:p w14:paraId="00000099" w14:textId="77777777" w:rsidR="00D609ED" w:rsidRDefault="00AB16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Komunikacja z dziećmi </w:t>
      </w:r>
    </w:p>
    <w:p w14:paraId="0000009A" w14:textId="77777777" w:rsidR="00D609ED" w:rsidRDefault="00AB16AF">
      <w:pPr>
        <w:numPr>
          <w:ilvl w:val="0"/>
          <w:numId w:val="1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komunikacji z dziećmi zachowuj cierpliwość i szacunek. </w:t>
      </w:r>
    </w:p>
    <w:p w14:paraId="0000009B" w14:textId="77777777" w:rsidR="00D609ED" w:rsidRDefault="00AB16AF">
      <w:pPr>
        <w:numPr>
          <w:ilvl w:val="0"/>
          <w:numId w:val="1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Słuchaj uważnie dzieci i udzielaj im odpowiedzi adekwatnych do ich wieku i danej sytuacji. </w:t>
      </w:r>
    </w:p>
    <w:p w14:paraId="0000009C" w14:textId="77777777" w:rsidR="00D609ED" w:rsidRDefault="00AB16AF">
      <w:pPr>
        <w:numPr>
          <w:ilvl w:val="0"/>
          <w:numId w:val="1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Nie wolno Ci zawstydzać, upokarzać, lekceważyć i obrażać dziecka. Nie wolno Ci krzyczeć na dziecko w sytuacji innej niż wynikająca z bezpieczeństwa dziecka lub innych dzieci. </w:t>
      </w:r>
    </w:p>
    <w:p w14:paraId="0000009D" w14:textId="77777777" w:rsidR="00D609ED" w:rsidRDefault="00AB16AF">
      <w:pPr>
        <w:numPr>
          <w:ilvl w:val="0"/>
          <w:numId w:val="1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Nie wolno Ci ujawniać informacji wrażliwych dotyczących dziecka wobec osób nieuprawnionych, w tym wobec innych dzieci. Obejmuje to wizerunek dziecka, informacje o jego/jej sytuacji rodzinnej, ekonomicznej, medycznej, opiekuńczej i prawnej. </w:t>
      </w:r>
    </w:p>
    <w:p w14:paraId="0000009E" w14:textId="77777777" w:rsidR="00D609ED" w:rsidRDefault="00AB16AF">
      <w:pPr>
        <w:numPr>
          <w:ilvl w:val="0"/>
          <w:numId w:val="1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Podejmując decyzje dotyczące dziecka, poinformuj je o tym i staraj się brać pod uwagę jego oczekiwania. </w:t>
      </w:r>
    </w:p>
    <w:p w14:paraId="0000009F" w14:textId="77777777" w:rsidR="00D609ED" w:rsidRDefault="00AB16AF">
      <w:pPr>
        <w:numPr>
          <w:ilvl w:val="0"/>
          <w:numId w:val="1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Szanuj prawo dziecka do prywatności. Jeśli konieczne jest odstąpienie od zasady poufności, aby chronić dziecko, wyjaśnij mu to najszybciej jak to możliwe. </w:t>
      </w:r>
    </w:p>
    <w:p w14:paraId="000000A0" w14:textId="77777777" w:rsidR="00D609ED" w:rsidRDefault="00AB16AF">
      <w:pPr>
        <w:numPr>
          <w:ilvl w:val="0"/>
          <w:numId w:val="1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Zadbaj o to, aby być w zasięgu wzroku lub słuchu innych pracowników, kiedy prowadzisz aktywności z dziećmi. W wyjątkowych i uzasadnionych sytuacjach, kiedy musisz zostać z dzieckiem sam na sam, zawsze powiadom o tym innych pracowników oraz poinformuj, w którym dokładnie miejscu będziesz przebywać wraz z dzieckiem.</w:t>
      </w:r>
    </w:p>
    <w:p w14:paraId="000000A1" w14:textId="77777777" w:rsidR="00D609ED" w:rsidRDefault="00AB16AF">
      <w:pPr>
        <w:numPr>
          <w:ilvl w:val="0"/>
          <w:numId w:val="1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Nie wolno Ci zachowywać się w obecności dzieci w sposób niestosowny. Obejmuje to używanie wulgarnych słów, gestów i żartów, czynienie obraźliwych uwag, nawiązywanie w wypowiedziach do aktywności bądź atrakcyjności seksualnej oraz </w:t>
      </w:r>
      <w:r>
        <w:rPr>
          <w:rFonts w:ascii="Times New Roman" w:eastAsia="Times New Roman" w:hAnsi="Times New Roman" w:cs="Times New Roman"/>
          <w:sz w:val="24"/>
          <w:szCs w:val="24"/>
        </w:rPr>
        <w:lastRenderedPageBreak/>
        <w:t>wykorzystywanie wobec dziecka relacji władzy lub przewagi fizycznej (zastraszanie, przymuszanie, groźby).</w:t>
      </w:r>
    </w:p>
    <w:p w14:paraId="000000A2" w14:textId="77777777" w:rsidR="00D609ED" w:rsidRDefault="00AB16AF">
      <w:pPr>
        <w:numPr>
          <w:ilvl w:val="0"/>
          <w:numId w:val="1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Zapewnij dzieci, że jeśli czują się niekomfortowo w jakiejś sytuacji, wobec konkretnego zachowania czy słów, mogą o tym powiedzieć Tobie lub wskazanej osobie i mogą oczekiwać odpowiedniej reakcji i/lub pomocy. </w:t>
      </w:r>
    </w:p>
    <w:p w14:paraId="000000A3" w14:textId="77777777" w:rsidR="00D609ED" w:rsidRDefault="00D609ED">
      <w:pPr>
        <w:ind w:left="720"/>
        <w:jc w:val="both"/>
        <w:rPr>
          <w:rFonts w:ascii="Times New Roman" w:eastAsia="Times New Roman" w:hAnsi="Times New Roman" w:cs="Times New Roman"/>
          <w:sz w:val="24"/>
          <w:szCs w:val="24"/>
        </w:rPr>
      </w:pPr>
    </w:p>
    <w:p w14:paraId="000000A4" w14:textId="77777777" w:rsidR="00D609ED" w:rsidRDefault="00AB16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Działania z dziećmi </w:t>
      </w:r>
    </w:p>
    <w:p w14:paraId="000000A5" w14:textId="77777777" w:rsidR="00D609ED" w:rsidRDefault="00AB16AF">
      <w:pPr>
        <w:numPr>
          <w:ilvl w:val="0"/>
          <w:numId w:val="2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Doceniaj i szanuj wkład dzieci w podejmowane działania, aktywnie je angażuj i traktuj równo bez względu na ich płeć, orientację seksualną, sprawność/niepełnosprawność, status społeczny, etniczny, kulturowy, religijny i światopogląd. </w:t>
      </w:r>
    </w:p>
    <w:p w14:paraId="000000A6" w14:textId="77777777" w:rsidR="00D609ED" w:rsidRDefault="00AB16AF">
      <w:pPr>
        <w:numPr>
          <w:ilvl w:val="0"/>
          <w:numId w:val="2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Unikaj faworyzowania dzieci. </w:t>
      </w:r>
    </w:p>
    <w:p w14:paraId="000000A7" w14:textId="77777777" w:rsidR="00D609ED" w:rsidRDefault="00AB16AF">
      <w:pPr>
        <w:numPr>
          <w:ilvl w:val="0"/>
          <w:numId w:val="2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Nie wolno Ci nawiązywać z dzieckiem jakichkolwiek relacji romantycznych lub seksualnych ani składać mu propozycji o nieodpowiednim charakterze. Obejmuje to także seksualne komentarze, żarty, gesty oraz udostępnianie dzieciom treści erotycznych i pornograficznych bez względu na ich formę.</w:t>
      </w:r>
    </w:p>
    <w:p w14:paraId="000000A8" w14:textId="77777777" w:rsidR="00D609ED" w:rsidRDefault="00AB16AF">
      <w:pPr>
        <w:numPr>
          <w:ilvl w:val="0"/>
          <w:numId w:val="2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Nie wolno Ci utrwalać wizerunku dziecka (filmowanie, nagrywanie głosu, fotografowanie) dla potrzeb prywatnych. Dotyczy to także umożliwienia osobom trzecim utrwalenia wizerunków dzieci, jeśli Dyrektor Galerii Arsenał nie został o tym poinformowany, nie wyraził na to zgody i nie uzyskał zgód rodziców/opiekunów prawnych oraz samych dzieci. </w:t>
      </w:r>
    </w:p>
    <w:p w14:paraId="000000A9" w14:textId="77777777" w:rsidR="00D609ED" w:rsidRDefault="00AB16AF">
      <w:pPr>
        <w:numPr>
          <w:ilvl w:val="0"/>
          <w:numId w:val="2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Nie wolno Ci proponować dzieciom alkoholu, wyrobów tytoniowych ani nielegalnych substancji, jak również używać ich w obecności dzieci. </w:t>
      </w:r>
    </w:p>
    <w:p w14:paraId="000000AA" w14:textId="77777777" w:rsidR="00D609ED" w:rsidRDefault="00AB16AF">
      <w:pPr>
        <w:numPr>
          <w:ilvl w:val="0"/>
          <w:numId w:val="2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Nie wolno Ci przyjmować pieniędzy ani prezentów od dziecka, ani rodziców/opiekunów prawnych dziecka. Nie wolno Ci wchodzić w relacje jakiejkolwiek zależności wobec dziecka lub rodziców/opiekunów dziecka, które mogłyby prowadzić do oskarżeń o nierówne traktowanie bądź czerpanie korzyści majątkowych i innych. </w:t>
      </w:r>
    </w:p>
    <w:p w14:paraId="000000AB" w14:textId="77777777" w:rsidR="00D609ED" w:rsidRDefault="00AB16AF">
      <w:pPr>
        <w:numPr>
          <w:ilvl w:val="0"/>
          <w:numId w:val="2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Wszystkie ryzykowne sytuacje, które obejmują zauroczenie dziecka przez pracownika lub pracownika przez dziecko, muszą być raportowane Dyrektorowi Galerii Arsenał. Jeśli jesteś ich świadkiem reaguj stanowczo, ale z wyczuciem, aby zachować godność osób zainteresowanych. </w:t>
      </w:r>
    </w:p>
    <w:p w14:paraId="000000AC" w14:textId="77777777" w:rsidR="00D609ED" w:rsidRDefault="00D609ED">
      <w:pPr>
        <w:jc w:val="both"/>
        <w:rPr>
          <w:rFonts w:ascii="Times New Roman" w:eastAsia="Times New Roman" w:hAnsi="Times New Roman" w:cs="Times New Roman"/>
          <w:sz w:val="24"/>
          <w:szCs w:val="24"/>
        </w:rPr>
      </w:pPr>
    </w:p>
    <w:p w14:paraId="000000AD" w14:textId="77777777" w:rsidR="00D609ED" w:rsidRDefault="00AB16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Kontakt fizyczny z dziećmi </w:t>
      </w:r>
    </w:p>
    <w:p w14:paraId="000000AE" w14:textId="77777777" w:rsidR="00D609ED" w:rsidRDefault="00AB16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Każde </w:t>
      </w:r>
      <w:proofErr w:type="spellStart"/>
      <w:r>
        <w:rPr>
          <w:rFonts w:ascii="Times New Roman" w:eastAsia="Times New Roman" w:hAnsi="Times New Roman" w:cs="Times New Roman"/>
          <w:sz w:val="24"/>
          <w:szCs w:val="24"/>
        </w:rPr>
        <w:t>przemocowe</w:t>
      </w:r>
      <w:proofErr w:type="spellEnd"/>
      <w:r>
        <w:rPr>
          <w:rFonts w:ascii="Times New Roman" w:eastAsia="Times New Roman" w:hAnsi="Times New Roman" w:cs="Times New Roman"/>
          <w:sz w:val="24"/>
          <w:szCs w:val="24"/>
        </w:rPr>
        <w:t xml:space="preserve"> działanie wobec dziecka jest niedopuszczalne. Istnieją jednak sytuacje, w których fizyczny kontakt z dzieckiem może być stosowny i spełnia zasady bezpiecznego kontaktu: jest odpowiedzią na potrzeby dziecka w danym momencie, uwzględnia wiek dziecka, etap rozwojowy, płeć, kontekst kulturowy i sytuacyjny. Nie można jednak wyznaczyć uniwersalnej stosowności każdego takiego kontaktu fizycznego, ponieważ zachowanie odpowiednie wobec jednego dziecka może być nieodpowiednie wobec innego. Kieruj się zawsze swoim profesjonalnym osądem, słuchając, obserwując i odnotowując reakcję dziecka, pytając je o zgodę na kontakt fizyczny (np. przytulenie) i zachowując świadomość, że nawet przy Twoich dobrych intencjach taki kontakt może być błędnie zinterpretowany przez dziecko lub osoby trzecie. </w:t>
      </w:r>
    </w:p>
    <w:p w14:paraId="000000AF" w14:textId="77777777" w:rsidR="00D609ED" w:rsidRDefault="00AB16AF">
      <w:pPr>
        <w:numPr>
          <w:ilvl w:val="0"/>
          <w:numId w:val="2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Nie wolno Ci bić, szturchać, popychać ani w jakikolwiek sposób naruszać integralności fizycznej dziecka. </w:t>
      </w:r>
    </w:p>
    <w:p w14:paraId="000000B0" w14:textId="77777777" w:rsidR="00D609ED" w:rsidRDefault="00AB16AF">
      <w:pPr>
        <w:numPr>
          <w:ilvl w:val="0"/>
          <w:numId w:val="2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Nigdy nie dotykaj dziecka w sposób, który może być uznany za nieprzyzwoity lub niestosowny. </w:t>
      </w:r>
    </w:p>
    <w:p w14:paraId="000000B1" w14:textId="77777777" w:rsidR="00D609ED" w:rsidRDefault="00AB16AF">
      <w:pPr>
        <w:numPr>
          <w:ilvl w:val="0"/>
          <w:numId w:val="2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Zawsze bądź przygotowany na wyjaśnienie swoich działań. </w:t>
      </w:r>
    </w:p>
    <w:p w14:paraId="000000B2" w14:textId="77777777" w:rsidR="00D609ED" w:rsidRDefault="00AB16AF">
      <w:pPr>
        <w:numPr>
          <w:ilvl w:val="0"/>
          <w:numId w:val="2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Nie angażuj się w takie aktywności jak łaskotanie, udawane walki z dziećmi czy brutalne zabawy fizyczne. </w:t>
      </w:r>
    </w:p>
    <w:p w14:paraId="000000B3" w14:textId="77777777" w:rsidR="00D609ED" w:rsidRDefault="00AB16AF">
      <w:pPr>
        <w:numPr>
          <w:ilvl w:val="0"/>
          <w:numId w:val="2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Zachowaj szczególną ostrożność wobec dzieci, które doświadczyły nadużycia i krzywdzenia, w tym seksualnego, fizycznego bądź zaniedbania. Takie doświadczenia mogą czasem sprawić, że dziecko będzie dążyć do nawiązania niestosownych bądź nieadekwatnych fizycznych kontaktów z dorosłymi. W takich sytuacjach powinieneś reagować z wyczuciem, jednak stanowczo i pomóc dziecku zrozumieć znaczenie osobistych granic. </w:t>
      </w:r>
    </w:p>
    <w:p w14:paraId="000000B4" w14:textId="77777777" w:rsidR="00D609ED" w:rsidRDefault="00AB16AF">
      <w:pPr>
        <w:numPr>
          <w:ilvl w:val="0"/>
          <w:numId w:val="2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Kontakt fizyczny z dzieckiem nigdy nie może być niejawny bądź ukrywany, wiązać się z jakąkolwiek gratyfikacją ani wynikać z relacji władzy. Jeśli będziesz świadkiem jakiegokolwiek z wyżej opisanych </w:t>
      </w:r>
      <w:proofErr w:type="spellStart"/>
      <w:r>
        <w:rPr>
          <w:rFonts w:ascii="Times New Roman" w:eastAsia="Times New Roman" w:hAnsi="Times New Roman" w:cs="Times New Roman"/>
          <w:sz w:val="24"/>
          <w:szCs w:val="24"/>
        </w:rPr>
        <w:t>zachowań</w:t>
      </w:r>
      <w:proofErr w:type="spellEnd"/>
      <w:r>
        <w:rPr>
          <w:rFonts w:ascii="Times New Roman" w:eastAsia="Times New Roman" w:hAnsi="Times New Roman" w:cs="Times New Roman"/>
          <w:sz w:val="24"/>
          <w:szCs w:val="24"/>
        </w:rPr>
        <w:t xml:space="preserve"> i/lub sytuacji ze strony innych dorosłych lub dzieci, zawsze poinformuj o tym osobę odpowiedzialną i/lub postąp zgodnie z obowiązującą procedurą interwencji. </w:t>
      </w:r>
    </w:p>
    <w:p w14:paraId="000000B5" w14:textId="77777777" w:rsidR="00D609ED" w:rsidRDefault="00AB16AF">
      <w:pPr>
        <w:numPr>
          <w:ilvl w:val="0"/>
          <w:numId w:val="2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sytuacjach wymagających czynności pielęgnacyjnych i higienicznych wobec dziecka, unikaj innego niż niezbędny kontaktu fizycznego z dzieckiem. Dotyczy to zwłaszcza pomagania dziecku w ubieraniu i rozbieraniu, jedzeniu, myciu, przewijaniu i w korzystaniu z toalety. Zadbaj o to, aby w każdej z czynności pielęgnacyjnych i higienicznych asystował Ci inny pracownik. </w:t>
      </w:r>
    </w:p>
    <w:p w14:paraId="000000B6" w14:textId="77777777" w:rsidR="00D609ED" w:rsidRDefault="00D609ED">
      <w:pPr>
        <w:jc w:val="both"/>
        <w:rPr>
          <w:rFonts w:ascii="Times New Roman" w:eastAsia="Times New Roman" w:hAnsi="Times New Roman" w:cs="Times New Roman"/>
          <w:sz w:val="24"/>
          <w:szCs w:val="24"/>
        </w:rPr>
      </w:pPr>
    </w:p>
    <w:p w14:paraId="000000B7" w14:textId="77777777" w:rsidR="00D609ED" w:rsidRDefault="00AB16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Kontakty poza godzinami pracy co do zasady kontakt z dziećmi powinien odbywać się wyłącznie w godzinach pracy i dotyczyć celów mieszczących się w zakresie Twoich obowiązków. </w:t>
      </w:r>
    </w:p>
    <w:p w14:paraId="000000B8" w14:textId="77777777" w:rsidR="00D609ED" w:rsidRDefault="00AB16AF">
      <w:pPr>
        <w:numPr>
          <w:ilvl w:val="0"/>
          <w:numId w:val="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Nie wolno Ci zapraszać dzieci do swojego miejsca zamieszkania ani spotykać się z nimi poza godzinami pracy. Obejmuje to także kontakty z dziećmi poprzez prywatne kanały komunikacji (prywatny telefon, e-mail, komunikatory, profile w mediach społecznościowych). </w:t>
      </w:r>
    </w:p>
    <w:p w14:paraId="000000B9" w14:textId="77777777" w:rsidR="00D609ED" w:rsidRDefault="00AB16AF">
      <w:pPr>
        <w:numPr>
          <w:ilvl w:val="0"/>
          <w:numId w:val="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Jeśli zachodzi taka konieczność, właściwą formą komunikacji z dziećmi i ich rodzicami/ opiekunami poza godzinami pracy są kanały służbowe (e-mail, telefon służbowy). </w:t>
      </w:r>
    </w:p>
    <w:p w14:paraId="000000BA" w14:textId="77777777" w:rsidR="00D609ED" w:rsidRDefault="00AB16AF">
      <w:pPr>
        <w:numPr>
          <w:ilvl w:val="0"/>
          <w:numId w:val="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Jeśli zachodzi konieczność spotkania z dziećmi poza godzinami pracy, musisz poinformować o tym Dyrektora Galerii Arsenał, a rodzice/opiekunowie prawni dzieci muszą wyrazić zgodę na taki kontakt. </w:t>
      </w:r>
    </w:p>
    <w:p w14:paraId="000000BB" w14:textId="77777777" w:rsidR="00D609ED" w:rsidRDefault="00AB16AF">
      <w:pPr>
        <w:numPr>
          <w:ilvl w:val="0"/>
          <w:numId w:val="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Utrzymywanie relacji towarzyskich lub rodzinnych (jeśli dzieci i rodzice/opiekunowie dzieci są osobami bliskimi wobec pracownika) wymaga zachowania poufności wszystkich informacji dotyczących innych dzieci, ich rodziców/opiekunów. </w:t>
      </w:r>
    </w:p>
    <w:p w14:paraId="000000BC" w14:textId="77777777" w:rsidR="00D609ED" w:rsidRDefault="00D609ED">
      <w:pPr>
        <w:jc w:val="both"/>
        <w:rPr>
          <w:rFonts w:ascii="Times New Roman" w:eastAsia="Times New Roman" w:hAnsi="Times New Roman" w:cs="Times New Roman"/>
          <w:sz w:val="24"/>
          <w:szCs w:val="24"/>
        </w:rPr>
      </w:pPr>
    </w:p>
    <w:p w14:paraId="000000BD" w14:textId="77777777" w:rsidR="00D609ED" w:rsidRDefault="00AB16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Bezpieczeństwo online </w:t>
      </w:r>
    </w:p>
    <w:p w14:paraId="000000BE" w14:textId="77777777" w:rsidR="00D609ED" w:rsidRDefault="00AB16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Bądź świadom cyfrowych zagrożeń i ryzyka wynikającego z rejestrowania Twojej prywatnej aktywności w sieci przez aplikacje i algorytmy, ale także Twoich własnych działań w </w:t>
      </w:r>
      <w:proofErr w:type="spellStart"/>
      <w:r>
        <w:rPr>
          <w:rFonts w:ascii="Times New Roman" w:eastAsia="Times New Roman" w:hAnsi="Times New Roman" w:cs="Times New Roman"/>
          <w:sz w:val="24"/>
          <w:szCs w:val="24"/>
        </w:rPr>
        <w:lastRenderedPageBreak/>
        <w:t>internecie</w:t>
      </w:r>
      <w:proofErr w:type="spellEnd"/>
      <w:r>
        <w:rPr>
          <w:rFonts w:ascii="Times New Roman" w:eastAsia="Times New Roman" w:hAnsi="Times New Roman" w:cs="Times New Roman"/>
          <w:sz w:val="24"/>
          <w:szCs w:val="24"/>
        </w:rPr>
        <w:t xml:space="preserve">. Dotyczy to </w:t>
      </w:r>
      <w:proofErr w:type="spellStart"/>
      <w:r>
        <w:rPr>
          <w:rFonts w:ascii="Times New Roman" w:eastAsia="Times New Roman" w:hAnsi="Times New Roman" w:cs="Times New Roman"/>
          <w:sz w:val="24"/>
          <w:szCs w:val="24"/>
        </w:rPr>
        <w:t>lajkowania</w:t>
      </w:r>
      <w:proofErr w:type="spellEnd"/>
      <w:r>
        <w:rPr>
          <w:rFonts w:ascii="Times New Roman" w:eastAsia="Times New Roman" w:hAnsi="Times New Roman" w:cs="Times New Roman"/>
          <w:sz w:val="24"/>
          <w:szCs w:val="24"/>
        </w:rPr>
        <w:t xml:space="preserve"> określonych stron, korzystania z aplikacji randkowych, na których możesz spotkać dzieci, z którymi prowadzisz zawodowe działania, obserwowania określonych osób/stron w mediach społecznościowych i ustawień prywatności kont, z których korzystasz. Jeśli Twój profil jest publicznie dostępny, dzieci i ich rodzice/opiekunowie będą mieć wgląd w Twoją cyfrową aktywność. </w:t>
      </w:r>
    </w:p>
    <w:p w14:paraId="000000BF" w14:textId="77777777" w:rsidR="00D609ED" w:rsidRDefault="00AB16AF">
      <w:pPr>
        <w:numPr>
          <w:ilvl w:val="0"/>
          <w:numId w:val="30"/>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Nie wolno Ci nawiązywać kontaktów z dziećmi znajdującymi się pod opieką Galerii Arsenał poprzez przyjmowanie bądź wysyłanie zaproszeń w mediach społecznościowych. </w:t>
      </w:r>
    </w:p>
    <w:p w14:paraId="000000C0" w14:textId="77777777" w:rsidR="00D609ED" w:rsidRDefault="00AB16AF">
      <w:pPr>
        <w:numPr>
          <w:ilvl w:val="0"/>
          <w:numId w:val="30"/>
        </w:num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W trakcie zajęć czy innych aktywności prowadzonych przez</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000000"/>
          <w:sz w:val="24"/>
          <w:szCs w:val="24"/>
        </w:rPr>
        <w:t xml:space="preserve">Galerię Arsenał zaleca się, </w:t>
      </w:r>
      <w:r>
        <w:rPr>
          <w:rFonts w:ascii="Times New Roman" w:eastAsia="Times New Roman" w:hAnsi="Times New Roman" w:cs="Times New Roman"/>
          <w:sz w:val="24"/>
          <w:szCs w:val="24"/>
        </w:rPr>
        <w:t xml:space="preserve">aby </w:t>
      </w:r>
      <w:r>
        <w:rPr>
          <w:rFonts w:ascii="Times New Roman" w:eastAsia="Times New Roman" w:hAnsi="Times New Roman" w:cs="Times New Roman"/>
          <w:color w:val="000000"/>
          <w:sz w:val="24"/>
          <w:szCs w:val="24"/>
        </w:rPr>
        <w:t xml:space="preserve">osobiste urządzenia elektroniczne </w:t>
      </w:r>
      <w:r>
        <w:rPr>
          <w:rFonts w:ascii="Times New Roman" w:eastAsia="Times New Roman" w:hAnsi="Times New Roman" w:cs="Times New Roman"/>
          <w:sz w:val="24"/>
          <w:szCs w:val="24"/>
        </w:rPr>
        <w:t>były</w:t>
      </w:r>
      <w:r>
        <w:rPr>
          <w:rFonts w:ascii="Times New Roman" w:eastAsia="Times New Roman" w:hAnsi="Times New Roman" w:cs="Times New Roman"/>
          <w:color w:val="000000"/>
          <w:sz w:val="24"/>
          <w:szCs w:val="24"/>
        </w:rPr>
        <w:t xml:space="preserve"> wyłączone lub wyciszone, a funkcjonalność </w:t>
      </w:r>
      <w:proofErr w:type="spellStart"/>
      <w:r>
        <w:rPr>
          <w:rFonts w:ascii="Times New Roman" w:eastAsia="Times New Roman" w:hAnsi="Times New Roman" w:cs="Times New Roman"/>
          <w:color w:val="000000"/>
          <w:sz w:val="24"/>
          <w:szCs w:val="24"/>
        </w:rPr>
        <w:t>bluetooth</w:t>
      </w:r>
      <w:proofErr w:type="spellEnd"/>
      <w:r>
        <w:rPr>
          <w:rFonts w:ascii="Times New Roman" w:eastAsia="Times New Roman" w:hAnsi="Times New Roman" w:cs="Times New Roman"/>
          <w:color w:val="000000"/>
          <w:sz w:val="24"/>
          <w:szCs w:val="24"/>
        </w:rPr>
        <w:t xml:space="preserve"> wyłączona. </w:t>
      </w:r>
    </w:p>
    <w:p w14:paraId="000000C1" w14:textId="77777777" w:rsidR="00D609ED" w:rsidRDefault="00D609ED">
      <w:pPr>
        <w:jc w:val="both"/>
        <w:rPr>
          <w:rFonts w:ascii="Times New Roman" w:eastAsia="Times New Roman" w:hAnsi="Times New Roman" w:cs="Times New Roman"/>
          <w:sz w:val="24"/>
          <w:szCs w:val="24"/>
        </w:rPr>
      </w:pPr>
    </w:p>
    <w:p w14:paraId="000000C2" w14:textId="77777777" w:rsidR="00D609ED" w:rsidRDefault="00D609ED">
      <w:pPr>
        <w:jc w:val="both"/>
        <w:rPr>
          <w:rFonts w:ascii="Times New Roman" w:eastAsia="Times New Roman" w:hAnsi="Times New Roman" w:cs="Times New Roman"/>
          <w:sz w:val="24"/>
          <w:szCs w:val="24"/>
        </w:rPr>
      </w:pPr>
    </w:p>
    <w:p w14:paraId="000000C3" w14:textId="77777777" w:rsidR="00D609ED" w:rsidRDefault="00D609ED">
      <w:pPr>
        <w:jc w:val="both"/>
        <w:rPr>
          <w:rFonts w:ascii="Times New Roman" w:eastAsia="Times New Roman" w:hAnsi="Times New Roman" w:cs="Times New Roman"/>
          <w:sz w:val="24"/>
          <w:szCs w:val="24"/>
        </w:rPr>
      </w:pPr>
    </w:p>
    <w:p w14:paraId="000000C4" w14:textId="77777777" w:rsidR="00D609ED" w:rsidRDefault="00D609ED">
      <w:pPr>
        <w:jc w:val="both"/>
        <w:rPr>
          <w:rFonts w:ascii="Times New Roman" w:eastAsia="Times New Roman" w:hAnsi="Times New Roman" w:cs="Times New Roman"/>
          <w:b/>
          <w:sz w:val="24"/>
          <w:szCs w:val="24"/>
        </w:rPr>
      </w:pPr>
    </w:p>
    <w:p w14:paraId="000000C5" w14:textId="77777777" w:rsidR="00D609ED" w:rsidRDefault="00D609ED">
      <w:pPr>
        <w:jc w:val="both"/>
        <w:rPr>
          <w:rFonts w:ascii="Times New Roman" w:eastAsia="Times New Roman" w:hAnsi="Times New Roman" w:cs="Times New Roman"/>
          <w:b/>
          <w:sz w:val="24"/>
          <w:szCs w:val="24"/>
        </w:rPr>
      </w:pPr>
    </w:p>
    <w:p w14:paraId="000000C6" w14:textId="77777777" w:rsidR="00D609ED" w:rsidRDefault="00D609ED">
      <w:pPr>
        <w:jc w:val="both"/>
        <w:rPr>
          <w:rFonts w:ascii="Times New Roman" w:eastAsia="Times New Roman" w:hAnsi="Times New Roman" w:cs="Times New Roman"/>
          <w:b/>
          <w:sz w:val="24"/>
          <w:szCs w:val="24"/>
        </w:rPr>
      </w:pPr>
    </w:p>
    <w:p w14:paraId="000000C7" w14:textId="77777777" w:rsidR="00D609ED" w:rsidRDefault="00D609ED">
      <w:pPr>
        <w:jc w:val="both"/>
        <w:rPr>
          <w:rFonts w:ascii="Times New Roman" w:eastAsia="Times New Roman" w:hAnsi="Times New Roman" w:cs="Times New Roman"/>
          <w:b/>
          <w:sz w:val="24"/>
          <w:szCs w:val="24"/>
        </w:rPr>
      </w:pPr>
    </w:p>
    <w:p w14:paraId="000000C8" w14:textId="77777777" w:rsidR="00D609ED" w:rsidRDefault="00D609ED">
      <w:pPr>
        <w:jc w:val="both"/>
        <w:rPr>
          <w:rFonts w:ascii="Times New Roman" w:eastAsia="Times New Roman" w:hAnsi="Times New Roman" w:cs="Times New Roman"/>
          <w:b/>
          <w:sz w:val="24"/>
          <w:szCs w:val="24"/>
        </w:rPr>
      </w:pPr>
    </w:p>
    <w:p w14:paraId="000000C9" w14:textId="77777777" w:rsidR="00D609ED" w:rsidRDefault="00D609ED">
      <w:pPr>
        <w:jc w:val="both"/>
        <w:rPr>
          <w:rFonts w:ascii="Times New Roman" w:eastAsia="Times New Roman" w:hAnsi="Times New Roman" w:cs="Times New Roman"/>
          <w:b/>
          <w:sz w:val="24"/>
          <w:szCs w:val="24"/>
        </w:rPr>
      </w:pPr>
    </w:p>
    <w:p w14:paraId="000000CA" w14:textId="77777777" w:rsidR="00D609ED" w:rsidRDefault="00D609ED">
      <w:pPr>
        <w:jc w:val="both"/>
        <w:rPr>
          <w:rFonts w:ascii="Times New Roman" w:eastAsia="Times New Roman" w:hAnsi="Times New Roman" w:cs="Times New Roman"/>
          <w:b/>
          <w:sz w:val="24"/>
          <w:szCs w:val="24"/>
        </w:rPr>
      </w:pPr>
    </w:p>
    <w:p w14:paraId="000000CB" w14:textId="77777777" w:rsidR="00D609ED" w:rsidRDefault="00D609ED">
      <w:pPr>
        <w:jc w:val="both"/>
        <w:rPr>
          <w:rFonts w:ascii="Times New Roman" w:eastAsia="Times New Roman" w:hAnsi="Times New Roman" w:cs="Times New Roman"/>
          <w:b/>
          <w:sz w:val="24"/>
          <w:szCs w:val="24"/>
        </w:rPr>
      </w:pPr>
    </w:p>
    <w:p w14:paraId="000000CC" w14:textId="77777777" w:rsidR="00D609ED" w:rsidRDefault="00D609ED">
      <w:pPr>
        <w:jc w:val="both"/>
        <w:rPr>
          <w:rFonts w:ascii="Times New Roman" w:eastAsia="Times New Roman" w:hAnsi="Times New Roman" w:cs="Times New Roman"/>
          <w:b/>
          <w:sz w:val="24"/>
          <w:szCs w:val="24"/>
        </w:rPr>
      </w:pPr>
    </w:p>
    <w:p w14:paraId="000000CD" w14:textId="77777777" w:rsidR="00D609ED" w:rsidRDefault="00D609ED">
      <w:pPr>
        <w:jc w:val="both"/>
        <w:rPr>
          <w:rFonts w:ascii="Times New Roman" w:eastAsia="Times New Roman" w:hAnsi="Times New Roman" w:cs="Times New Roman"/>
          <w:b/>
          <w:sz w:val="24"/>
          <w:szCs w:val="24"/>
        </w:rPr>
      </w:pPr>
    </w:p>
    <w:p w14:paraId="000000CE" w14:textId="77777777" w:rsidR="00D609ED" w:rsidRDefault="00D609ED">
      <w:pPr>
        <w:jc w:val="both"/>
        <w:rPr>
          <w:rFonts w:ascii="Times New Roman" w:eastAsia="Times New Roman" w:hAnsi="Times New Roman" w:cs="Times New Roman"/>
          <w:b/>
          <w:sz w:val="24"/>
          <w:szCs w:val="24"/>
        </w:rPr>
      </w:pPr>
    </w:p>
    <w:p w14:paraId="000000CF" w14:textId="77777777" w:rsidR="00D609ED" w:rsidRDefault="00D609ED">
      <w:pPr>
        <w:jc w:val="both"/>
        <w:rPr>
          <w:rFonts w:ascii="Times New Roman" w:eastAsia="Times New Roman" w:hAnsi="Times New Roman" w:cs="Times New Roman"/>
          <w:b/>
          <w:sz w:val="24"/>
          <w:szCs w:val="24"/>
        </w:rPr>
      </w:pPr>
    </w:p>
    <w:p w14:paraId="000000D0" w14:textId="77777777" w:rsidR="00D609ED" w:rsidRDefault="00D609ED">
      <w:pPr>
        <w:jc w:val="both"/>
        <w:rPr>
          <w:rFonts w:ascii="Times New Roman" w:eastAsia="Times New Roman" w:hAnsi="Times New Roman" w:cs="Times New Roman"/>
          <w:b/>
          <w:sz w:val="24"/>
          <w:szCs w:val="24"/>
        </w:rPr>
      </w:pPr>
    </w:p>
    <w:p w14:paraId="000000D1" w14:textId="77777777" w:rsidR="00D609ED" w:rsidRDefault="00D609ED">
      <w:pPr>
        <w:jc w:val="both"/>
        <w:rPr>
          <w:rFonts w:ascii="Times New Roman" w:eastAsia="Times New Roman" w:hAnsi="Times New Roman" w:cs="Times New Roman"/>
          <w:b/>
          <w:sz w:val="24"/>
          <w:szCs w:val="24"/>
        </w:rPr>
      </w:pPr>
    </w:p>
    <w:p w14:paraId="000000D2" w14:textId="77777777" w:rsidR="00D609ED" w:rsidRDefault="00D609ED">
      <w:pPr>
        <w:jc w:val="both"/>
        <w:rPr>
          <w:rFonts w:ascii="Times New Roman" w:eastAsia="Times New Roman" w:hAnsi="Times New Roman" w:cs="Times New Roman"/>
          <w:b/>
          <w:sz w:val="24"/>
          <w:szCs w:val="24"/>
        </w:rPr>
      </w:pPr>
    </w:p>
    <w:p w14:paraId="000000D3" w14:textId="77777777" w:rsidR="00D609ED" w:rsidRDefault="00D609ED">
      <w:pPr>
        <w:jc w:val="both"/>
        <w:rPr>
          <w:rFonts w:ascii="Times New Roman" w:eastAsia="Times New Roman" w:hAnsi="Times New Roman" w:cs="Times New Roman"/>
          <w:b/>
          <w:sz w:val="24"/>
          <w:szCs w:val="24"/>
        </w:rPr>
      </w:pPr>
    </w:p>
    <w:p w14:paraId="000000D4" w14:textId="77777777" w:rsidR="00D609ED" w:rsidRDefault="00D609ED">
      <w:pPr>
        <w:jc w:val="both"/>
        <w:rPr>
          <w:rFonts w:ascii="Times New Roman" w:eastAsia="Times New Roman" w:hAnsi="Times New Roman" w:cs="Times New Roman"/>
          <w:b/>
          <w:sz w:val="24"/>
          <w:szCs w:val="24"/>
        </w:rPr>
      </w:pPr>
    </w:p>
    <w:p w14:paraId="000000D5" w14:textId="77777777" w:rsidR="00D609ED" w:rsidRDefault="00D609ED">
      <w:pPr>
        <w:jc w:val="both"/>
        <w:rPr>
          <w:rFonts w:ascii="Times New Roman" w:eastAsia="Times New Roman" w:hAnsi="Times New Roman" w:cs="Times New Roman"/>
          <w:b/>
          <w:sz w:val="24"/>
          <w:szCs w:val="24"/>
        </w:rPr>
      </w:pPr>
    </w:p>
    <w:p w14:paraId="000000D6" w14:textId="77777777" w:rsidR="00D609ED" w:rsidRDefault="00D609ED">
      <w:pPr>
        <w:jc w:val="both"/>
        <w:rPr>
          <w:rFonts w:ascii="Times New Roman" w:eastAsia="Times New Roman" w:hAnsi="Times New Roman" w:cs="Times New Roman"/>
          <w:b/>
          <w:sz w:val="24"/>
          <w:szCs w:val="24"/>
        </w:rPr>
      </w:pPr>
    </w:p>
    <w:p w14:paraId="000000D7" w14:textId="77777777" w:rsidR="00D609ED" w:rsidRDefault="00D609ED">
      <w:pPr>
        <w:jc w:val="both"/>
        <w:rPr>
          <w:rFonts w:ascii="Times New Roman" w:eastAsia="Times New Roman" w:hAnsi="Times New Roman" w:cs="Times New Roman"/>
          <w:b/>
          <w:sz w:val="24"/>
          <w:szCs w:val="24"/>
        </w:rPr>
      </w:pPr>
    </w:p>
    <w:p w14:paraId="000000D8" w14:textId="77777777" w:rsidR="00D609ED" w:rsidRDefault="00D609ED">
      <w:pPr>
        <w:jc w:val="both"/>
        <w:rPr>
          <w:rFonts w:ascii="Times New Roman" w:eastAsia="Times New Roman" w:hAnsi="Times New Roman" w:cs="Times New Roman"/>
          <w:b/>
          <w:sz w:val="24"/>
          <w:szCs w:val="24"/>
        </w:rPr>
      </w:pPr>
    </w:p>
    <w:p w14:paraId="000000D9" w14:textId="77777777" w:rsidR="00D609ED" w:rsidRDefault="00D609ED">
      <w:pPr>
        <w:jc w:val="both"/>
        <w:rPr>
          <w:rFonts w:ascii="Times New Roman" w:eastAsia="Times New Roman" w:hAnsi="Times New Roman" w:cs="Times New Roman"/>
          <w:b/>
          <w:sz w:val="24"/>
          <w:szCs w:val="24"/>
        </w:rPr>
      </w:pPr>
    </w:p>
    <w:p w14:paraId="000000DA" w14:textId="77777777" w:rsidR="00D609ED" w:rsidRDefault="00D609ED">
      <w:pPr>
        <w:jc w:val="both"/>
        <w:rPr>
          <w:rFonts w:ascii="Times New Roman" w:eastAsia="Times New Roman" w:hAnsi="Times New Roman" w:cs="Times New Roman"/>
          <w:b/>
          <w:sz w:val="24"/>
          <w:szCs w:val="24"/>
        </w:rPr>
      </w:pPr>
    </w:p>
    <w:p w14:paraId="000000DB" w14:textId="77777777" w:rsidR="00D609ED" w:rsidRDefault="00D609ED">
      <w:pPr>
        <w:jc w:val="both"/>
        <w:rPr>
          <w:rFonts w:ascii="Times New Roman" w:eastAsia="Times New Roman" w:hAnsi="Times New Roman" w:cs="Times New Roman"/>
          <w:b/>
          <w:sz w:val="24"/>
          <w:szCs w:val="24"/>
        </w:rPr>
      </w:pPr>
    </w:p>
    <w:p w14:paraId="000000DC" w14:textId="77777777" w:rsidR="00D609ED" w:rsidRDefault="00D609ED">
      <w:pPr>
        <w:jc w:val="both"/>
        <w:rPr>
          <w:rFonts w:ascii="Times New Roman" w:eastAsia="Times New Roman" w:hAnsi="Times New Roman" w:cs="Times New Roman"/>
          <w:b/>
          <w:sz w:val="24"/>
          <w:szCs w:val="24"/>
        </w:rPr>
      </w:pPr>
    </w:p>
    <w:p w14:paraId="000000DD" w14:textId="77777777" w:rsidR="00D609ED" w:rsidRDefault="00D609ED">
      <w:pPr>
        <w:jc w:val="both"/>
        <w:rPr>
          <w:rFonts w:ascii="Times New Roman" w:eastAsia="Times New Roman" w:hAnsi="Times New Roman" w:cs="Times New Roman"/>
          <w:b/>
          <w:sz w:val="24"/>
          <w:szCs w:val="24"/>
        </w:rPr>
      </w:pPr>
    </w:p>
    <w:p w14:paraId="000000DE" w14:textId="77777777" w:rsidR="00D609ED" w:rsidRDefault="00D609ED">
      <w:pPr>
        <w:jc w:val="both"/>
        <w:rPr>
          <w:rFonts w:ascii="Times New Roman" w:eastAsia="Times New Roman" w:hAnsi="Times New Roman" w:cs="Times New Roman"/>
          <w:b/>
          <w:sz w:val="24"/>
          <w:szCs w:val="24"/>
        </w:rPr>
      </w:pPr>
    </w:p>
    <w:p w14:paraId="000000DF" w14:textId="77777777" w:rsidR="00D609ED" w:rsidRDefault="00D609ED">
      <w:pPr>
        <w:jc w:val="both"/>
        <w:rPr>
          <w:rFonts w:ascii="Times New Roman" w:eastAsia="Times New Roman" w:hAnsi="Times New Roman" w:cs="Times New Roman"/>
          <w:b/>
          <w:sz w:val="24"/>
          <w:szCs w:val="24"/>
        </w:rPr>
      </w:pPr>
    </w:p>
    <w:p w14:paraId="000000E0" w14:textId="77777777" w:rsidR="00D609ED" w:rsidRDefault="00D609ED">
      <w:pPr>
        <w:jc w:val="both"/>
        <w:rPr>
          <w:rFonts w:ascii="Times New Roman" w:eastAsia="Times New Roman" w:hAnsi="Times New Roman" w:cs="Times New Roman"/>
          <w:b/>
          <w:sz w:val="24"/>
          <w:szCs w:val="24"/>
        </w:rPr>
      </w:pPr>
    </w:p>
    <w:p w14:paraId="000000E1" w14:textId="77777777" w:rsidR="00D609ED" w:rsidRDefault="00D609ED">
      <w:pPr>
        <w:jc w:val="both"/>
        <w:rPr>
          <w:rFonts w:ascii="Times New Roman" w:eastAsia="Times New Roman" w:hAnsi="Times New Roman" w:cs="Times New Roman"/>
          <w:b/>
          <w:sz w:val="24"/>
          <w:szCs w:val="24"/>
        </w:rPr>
      </w:pPr>
    </w:p>
    <w:p w14:paraId="5D234EB7" w14:textId="55F12D05" w:rsidR="00617376" w:rsidRPr="00617376" w:rsidRDefault="00617376" w:rsidP="00617376">
      <w:pPr>
        <w:jc w:val="right"/>
        <w:rPr>
          <w:rFonts w:ascii="Times New Roman" w:eastAsia="Times New Roman" w:hAnsi="Times New Roman" w:cs="Times New Roman"/>
          <w:sz w:val="18"/>
          <w:szCs w:val="18"/>
        </w:rPr>
      </w:pPr>
      <w:r w:rsidRPr="00617376">
        <w:rPr>
          <w:rFonts w:ascii="Times New Roman" w:eastAsia="Times New Roman" w:hAnsi="Times New Roman" w:cs="Times New Roman"/>
          <w:sz w:val="18"/>
          <w:szCs w:val="18"/>
        </w:rPr>
        <w:lastRenderedPageBreak/>
        <w:t xml:space="preserve">Załącznik nr </w:t>
      </w:r>
      <w:r>
        <w:rPr>
          <w:rFonts w:ascii="Times New Roman" w:eastAsia="Times New Roman" w:hAnsi="Times New Roman" w:cs="Times New Roman"/>
          <w:sz w:val="18"/>
          <w:szCs w:val="18"/>
        </w:rPr>
        <w:t>2</w:t>
      </w:r>
      <w:r w:rsidRPr="00617376">
        <w:rPr>
          <w:rFonts w:ascii="Times New Roman" w:eastAsia="Times New Roman" w:hAnsi="Times New Roman" w:cs="Times New Roman"/>
          <w:sz w:val="18"/>
          <w:szCs w:val="18"/>
        </w:rPr>
        <w:t xml:space="preserve"> do Standardów Ochrony Małoletnich </w:t>
      </w:r>
    </w:p>
    <w:p w14:paraId="37D3FA2E" w14:textId="77777777" w:rsidR="00617376" w:rsidRDefault="00617376">
      <w:pPr>
        <w:jc w:val="both"/>
        <w:rPr>
          <w:rFonts w:ascii="Times New Roman" w:eastAsia="Times New Roman" w:hAnsi="Times New Roman" w:cs="Times New Roman"/>
          <w:b/>
          <w:sz w:val="24"/>
          <w:szCs w:val="24"/>
        </w:rPr>
      </w:pPr>
    </w:p>
    <w:p w14:paraId="000000E2" w14:textId="77777777" w:rsidR="00D609ED" w:rsidRDefault="00AB16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Załącznik nr 2</w:t>
      </w:r>
    </w:p>
    <w:p w14:paraId="000000E3" w14:textId="77777777" w:rsidR="00D609ED" w:rsidRDefault="00AB16AF">
      <w:pPr>
        <w:jc w:val="both"/>
        <w:rPr>
          <w:rFonts w:ascii="Times New Roman" w:eastAsia="Times New Roman" w:hAnsi="Times New Roman" w:cs="Times New Roman"/>
          <w:b/>
          <w:color w:val="FF0000"/>
          <w:sz w:val="24"/>
          <w:szCs w:val="24"/>
        </w:rPr>
      </w:pPr>
      <w:r>
        <w:rPr>
          <w:rFonts w:ascii="Times New Roman" w:eastAsia="Times New Roman" w:hAnsi="Times New Roman" w:cs="Times New Roman"/>
          <w:b/>
          <w:sz w:val="24"/>
          <w:szCs w:val="24"/>
        </w:rPr>
        <w:t xml:space="preserve">Zasady bezpiecznej rekrutacji w Galerii Arsenał </w:t>
      </w:r>
    </w:p>
    <w:p w14:paraId="000000E4" w14:textId="05014721" w:rsidR="00D609ED" w:rsidRDefault="0034672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AB16AF">
        <w:rPr>
          <w:rFonts w:ascii="Times New Roman" w:eastAsia="Times New Roman" w:hAnsi="Times New Roman" w:cs="Times New Roman"/>
          <w:sz w:val="24"/>
          <w:szCs w:val="24"/>
        </w:rPr>
        <w:t>Galeria Arsenał musi zadbać, aby osoby przez nią zatrudnione (w tym osoby pracujące na podstawie umowy zlecenie oraz wolontariusze/stażyści</w:t>
      </w:r>
      <w:r w:rsidR="00AB16AF">
        <w:rPr>
          <w:rFonts w:ascii="Times New Roman" w:eastAsia="Times New Roman" w:hAnsi="Times New Roman" w:cs="Times New Roman"/>
          <w:color w:val="FF0000"/>
          <w:sz w:val="24"/>
          <w:szCs w:val="24"/>
        </w:rPr>
        <w:t>/</w:t>
      </w:r>
      <w:r w:rsidR="00AB16AF">
        <w:rPr>
          <w:rFonts w:ascii="Times New Roman" w:eastAsia="Times New Roman" w:hAnsi="Times New Roman" w:cs="Times New Roman"/>
          <w:sz w:val="24"/>
          <w:szCs w:val="24"/>
        </w:rPr>
        <w:t xml:space="preserve">praktykanci) posiadały odpowiednie kwalifikacje do pracy z dziećmi oraz były dla nich bezpieczne. Aby sprawdzić powyższe, w tym stosunek osoby zatrudnianej do dzieci i podzielania wartości związanych z szacunkiem wobec nich oraz przestrzegania ich praw, Galeria Arsenał może żądać danych (w tym dokumentów) dotyczących: </w:t>
      </w:r>
    </w:p>
    <w:p w14:paraId="000000E5" w14:textId="77777777" w:rsidR="00D609ED" w:rsidRDefault="00AB16AF">
      <w:pPr>
        <w:numPr>
          <w:ilvl w:val="0"/>
          <w:numId w:val="17"/>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wykształcenia, </w:t>
      </w:r>
    </w:p>
    <w:p w14:paraId="000000E6" w14:textId="77777777" w:rsidR="00D609ED" w:rsidRDefault="00AB16AF">
      <w:pPr>
        <w:numPr>
          <w:ilvl w:val="0"/>
          <w:numId w:val="17"/>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kwalifikacji zawodowych, </w:t>
      </w:r>
    </w:p>
    <w:p w14:paraId="000000E7" w14:textId="77777777" w:rsidR="00D609ED" w:rsidRDefault="00AB16AF">
      <w:pPr>
        <w:numPr>
          <w:ilvl w:val="0"/>
          <w:numId w:val="17"/>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przebiegu dotychczasowego zatrudnienia kandydata/kandydatki. </w:t>
      </w:r>
    </w:p>
    <w:p w14:paraId="000000E8" w14:textId="77777777" w:rsidR="00D609ED" w:rsidRDefault="00AB16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każdym przypadku Galeria Arsenał musi posiadać dane pozwalające zidentyfikować osobę przez nią zatrudnioną, niezależnie od podstawy zatrudnienia. Galeria Arsenał powinna zatem znać:</w:t>
      </w:r>
    </w:p>
    <w:p w14:paraId="000000E9" w14:textId="77777777" w:rsidR="00D609ED" w:rsidRDefault="00AB16AF">
      <w:pPr>
        <w:numPr>
          <w:ilvl w:val="0"/>
          <w:numId w:val="7"/>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imię (imiona) i nazwisko, </w:t>
      </w:r>
    </w:p>
    <w:p w14:paraId="000000EA" w14:textId="77777777" w:rsidR="00D609ED" w:rsidRDefault="00AB16AF">
      <w:pPr>
        <w:numPr>
          <w:ilvl w:val="0"/>
          <w:numId w:val="7"/>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datę urodzenia, </w:t>
      </w:r>
    </w:p>
    <w:p w14:paraId="000000EB" w14:textId="77777777" w:rsidR="00D609ED" w:rsidRDefault="00AB16AF">
      <w:pPr>
        <w:numPr>
          <w:ilvl w:val="0"/>
          <w:numId w:val="7"/>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nr PESEL osoby zatrudnianej</w:t>
      </w:r>
    </w:p>
    <w:p w14:paraId="000000EC" w14:textId="77777777" w:rsidR="00D609ED" w:rsidRDefault="00AB16AF">
      <w:pPr>
        <w:numPr>
          <w:ilvl w:val="0"/>
          <w:numId w:val="7"/>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dane kontaktowe osoby zatrudnianej. </w:t>
      </w:r>
    </w:p>
    <w:p w14:paraId="000000ED" w14:textId="77777777" w:rsidR="00D609ED" w:rsidRDefault="00D609ED">
      <w:pPr>
        <w:jc w:val="both"/>
        <w:rPr>
          <w:rFonts w:ascii="Times New Roman" w:eastAsia="Times New Roman" w:hAnsi="Times New Roman" w:cs="Times New Roman"/>
          <w:sz w:val="24"/>
          <w:szCs w:val="24"/>
        </w:rPr>
      </w:pPr>
    </w:p>
    <w:p w14:paraId="000000EE" w14:textId="12ADF09E" w:rsidR="00D609ED" w:rsidRDefault="00346727" w:rsidP="0034672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AB16AF">
        <w:rPr>
          <w:rFonts w:ascii="Times New Roman" w:eastAsia="Times New Roman" w:hAnsi="Times New Roman" w:cs="Times New Roman"/>
          <w:sz w:val="24"/>
          <w:szCs w:val="24"/>
        </w:rPr>
        <w:t>Galeria Arsenał może prosić kandydata/kandydatkę o przedstawienie referencji od poprzedniego pracodawcy lub o podanie kontaktu do osoby, która takie referencje może wystawić. Podstawą dostarczenia referencji lub kontaktu do byłych pracodawców jest zgoda kandydata/kandydatki. Niepodanie takich danych w świetle obowiązujących przepisów nie powinno rodzić dla tej osoby negatywnych konsekwencji w postaci np. odmowy zatrudnienia wyłącznie w oparciu o tę podstawę. Galeria Arsenał nie może samodzielnie prowadzić tzw. screeningu osób ubiegających się o pracę, gdyż ograniczają ją w tym zakresie przepisy Rozporządzenie Parlamentu Europejskiego i Rady (UE) 2016/679 z dnia 27 kwietnia 2016 r. w sprawie ochrony osób fizycznych w związku z przetwarzaniem danych osobowych i w sprawie swobodnego przepływu takich danych oraz uchylenia dyrektywy 95/46/WE oraz Kodeksu pracy.</w:t>
      </w:r>
    </w:p>
    <w:p w14:paraId="000000EF" w14:textId="78666449" w:rsidR="00D609ED" w:rsidRDefault="00346727" w:rsidP="0034672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AB16AF">
        <w:rPr>
          <w:rFonts w:ascii="Times New Roman" w:eastAsia="Times New Roman" w:hAnsi="Times New Roman" w:cs="Times New Roman"/>
          <w:sz w:val="24"/>
          <w:szCs w:val="24"/>
        </w:rPr>
        <w:t xml:space="preserve">Przed dopuszczeniem osoby zatrudnianej do wykonywania obowiązków związanych z wychowaniem, edukacją, wypoczynkiem, leczeniem małoletnich lub z opieką nad nimi Galeria Arsenał jest zobowiązana sprawdzić osobę zatrudnianą w Rejestrze Sprawców Przestępstw na Tle Seksualnym – Rejestr z dostępem ograniczonym oraz Rejestr osób w stosunku do których Państwowa Komisja do spraw przeciwdziałania wykorzystaniu seksualnemu małoletnich poniżej lat 15 wydała postanowienie o wpisie w Rejestrze. Aby sprawdzić osobę w Rejestrze Galeria Arsenał potrzebuje następujących </w:t>
      </w:r>
      <w:r>
        <w:rPr>
          <w:rFonts w:ascii="Times New Roman" w:eastAsia="Times New Roman" w:hAnsi="Times New Roman" w:cs="Times New Roman"/>
          <w:sz w:val="24"/>
          <w:szCs w:val="24"/>
        </w:rPr>
        <w:t xml:space="preserve">danych kandydata/kandydatki: </w:t>
      </w:r>
    </w:p>
    <w:p w14:paraId="000000F0" w14:textId="77777777" w:rsidR="00D609ED" w:rsidRDefault="00AB16AF">
      <w:pPr>
        <w:numPr>
          <w:ilvl w:val="0"/>
          <w:numId w:val="3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imię i nazwisko, </w:t>
      </w:r>
    </w:p>
    <w:p w14:paraId="000000F1" w14:textId="77777777" w:rsidR="00D609ED" w:rsidRDefault="00AB16AF">
      <w:pPr>
        <w:numPr>
          <w:ilvl w:val="0"/>
          <w:numId w:val="3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data urodzenia, </w:t>
      </w:r>
    </w:p>
    <w:p w14:paraId="000000F2" w14:textId="77777777" w:rsidR="00D609ED" w:rsidRDefault="00AB16AF">
      <w:pPr>
        <w:numPr>
          <w:ilvl w:val="0"/>
          <w:numId w:val="3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pesel, </w:t>
      </w:r>
    </w:p>
    <w:p w14:paraId="000000F3" w14:textId="77777777" w:rsidR="00D609ED" w:rsidRDefault="00AB16AF">
      <w:pPr>
        <w:numPr>
          <w:ilvl w:val="0"/>
          <w:numId w:val="3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nazwisko rodowe, </w:t>
      </w:r>
    </w:p>
    <w:p w14:paraId="000000F4" w14:textId="77777777" w:rsidR="00D609ED" w:rsidRDefault="00AB16AF">
      <w:pPr>
        <w:numPr>
          <w:ilvl w:val="0"/>
          <w:numId w:val="3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imię ojca, </w:t>
      </w:r>
    </w:p>
    <w:p w14:paraId="000000F5" w14:textId="77777777" w:rsidR="00D609ED" w:rsidRDefault="00AB16AF">
      <w:pPr>
        <w:numPr>
          <w:ilvl w:val="0"/>
          <w:numId w:val="3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imię matki</w:t>
      </w:r>
    </w:p>
    <w:p w14:paraId="000000F7" w14:textId="77777777" w:rsidR="00D609ED" w:rsidRDefault="00AB16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Wydruk z Rejestru należy przechowywać w aktach osobowych pracownika lub analogicznej dokumentacji dotyczącej praktykanta/stażysty/wolontariusza/osoby zatrudnionej w oparciu o umowę cywilnoprawną. </w:t>
      </w:r>
    </w:p>
    <w:p w14:paraId="000000F8" w14:textId="68567143" w:rsidR="00D609ED" w:rsidRPr="008546AA" w:rsidRDefault="008546AA" w:rsidP="008546AA">
      <w:pPr>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00AB16AF" w:rsidRPr="008546AA">
        <w:rPr>
          <w:rFonts w:ascii="Times New Roman" w:eastAsia="Times New Roman" w:hAnsi="Times New Roman" w:cs="Times New Roman"/>
          <w:sz w:val="24"/>
          <w:szCs w:val="24"/>
        </w:rPr>
        <w:t xml:space="preserve">Przed dopuszczeniem osoby zatrudnianej do wykonywania obowiązków związanych z wychowaniem, edukacją, wypoczynkiem, leczeniem małoletnich lub z opieką nad nimi Galeria Arsenał zażąda od kandydata/kandydatki informację z Krajowego Rejestru Karnego o niekaralności w zakresie przestępstw określonych w rozdziale XIX i XXV Kodeksu karnego, w art. 189a i art. 207 Kodeksu karnego oraz w ustawie z dnia 29 lipca 2005 r. o przeciwdziałaniu narkomanii lub za odpowiadające tym przestępstwom czyny zabronione określone w przepisach prawa obcego. </w:t>
      </w:r>
    </w:p>
    <w:p w14:paraId="000000F9" w14:textId="5D042F66" w:rsidR="00D609ED" w:rsidRPr="008546AA" w:rsidRDefault="00AB16AF" w:rsidP="008546AA">
      <w:pPr>
        <w:pStyle w:val="Akapitzlist"/>
        <w:numPr>
          <w:ilvl w:val="0"/>
          <w:numId w:val="3"/>
        </w:numPr>
        <w:jc w:val="both"/>
        <w:rPr>
          <w:rFonts w:ascii="Times New Roman" w:eastAsia="Times New Roman" w:hAnsi="Times New Roman" w:cs="Times New Roman"/>
          <w:sz w:val="24"/>
          <w:szCs w:val="24"/>
        </w:rPr>
      </w:pPr>
      <w:r w:rsidRPr="008546AA">
        <w:rPr>
          <w:rFonts w:ascii="Times New Roman" w:eastAsia="Times New Roman" w:hAnsi="Times New Roman" w:cs="Times New Roman"/>
          <w:sz w:val="24"/>
          <w:szCs w:val="24"/>
        </w:rPr>
        <w:t xml:space="preserve">Jeżeli osoba posiada obywatelstwo inne niż polskie wówczas powinna przedłożyć również informację z rejestru karnego państwa obywatelstwa uzyskiwaną do celów działalności zawodowej lub </w:t>
      </w:r>
      <w:proofErr w:type="spellStart"/>
      <w:r w:rsidRPr="008546AA">
        <w:rPr>
          <w:rFonts w:ascii="Times New Roman" w:eastAsia="Times New Roman" w:hAnsi="Times New Roman" w:cs="Times New Roman"/>
          <w:sz w:val="24"/>
          <w:szCs w:val="24"/>
        </w:rPr>
        <w:t>wolontariackiej</w:t>
      </w:r>
      <w:proofErr w:type="spellEnd"/>
      <w:r w:rsidRPr="008546AA">
        <w:rPr>
          <w:rFonts w:ascii="Times New Roman" w:eastAsia="Times New Roman" w:hAnsi="Times New Roman" w:cs="Times New Roman"/>
          <w:sz w:val="24"/>
          <w:szCs w:val="24"/>
        </w:rPr>
        <w:t xml:space="preserve"> związanej z kontaktami z dziećmi, bądź informację z rejestru karnego, jeżeli prawo tego państwa nie przewiduje wydawania informacji dla w/w celów </w:t>
      </w:r>
    </w:p>
    <w:p w14:paraId="000000FA" w14:textId="77777777" w:rsidR="00D609ED" w:rsidRDefault="00AB16AF" w:rsidP="008546AA">
      <w:pPr>
        <w:numPr>
          <w:ilvl w:val="0"/>
          <w:numId w:val="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Od kandydata/kandydatki zostanie odebrane oświadczenie o państwie/ach zamieszkiwania w ciągu ostatnich 20 lat, innych niż Rzeczypospolita Polska i państwo obywatelstwa, złożone pod rygorem odpowiedzialności karnej. </w:t>
      </w:r>
    </w:p>
    <w:p w14:paraId="000000FB" w14:textId="77777777" w:rsidR="00D609ED" w:rsidRDefault="00AB16AF" w:rsidP="008546AA">
      <w:pPr>
        <w:numPr>
          <w:ilvl w:val="0"/>
          <w:numId w:val="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Jeżeli prawo państwa, z którego ma być przedłożona informacja o niekaralności nie przewiduje wydawania takiej informacji lub nie prowadzi rejestru karnego, wówczas kandydat/kandydatka składa pod rygorem odpowiedzialności karnej oświadczenie o tym fakcie wraz z oświadczeniem, że nie była prawomocnie skazana w tym państwie za czyny zabronione odpowiadające przestępstwom określonym w rozdziale XIX i XXV Kodeksu karnego, w art. 189a i art. 207 Kodeksu karnego oraz w ustawie z dnia 29 lipca 2005 r. o przeciwdziałaniu narkomanii oraz nie wydano wobec niej innego orzeczenia, w którym stwierdzono, iż dopuściła się takich czynów zabronionych, oraz że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 </w:t>
      </w:r>
    </w:p>
    <w:p w14:paraId="000000FC" w14:textId="77777777" w:rsidR="00D609ED" w:rsidRDefault="00AB16AF" w:rsidP="008546AA">
      <w:pPr>
        <w:numPr>
          <w:ilvl w:val="0"/>
          <w:numId w:val="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Pod oświadczeniami składanymi pod rygorem odpowiedzialności karnej kandydat/kandydatka składa się oświadczenie o następującej treści: Jestem świadomy/a odpowiedzialności karnej za złożenie fałszywego oświadczenia. Oświadczenie to zastępuje pouczenie organu o odpowiedzialności karnej za złożenie fałszywego oświadczenia. </w:t>
      </w:r>
    </w:p>
    <w:p w14:paraId="000000FD" w14:textId="77777777" w:rsidR="00D609ED" w:rsidRDefault="00D609ED">
      <w:pPr>
        <w:jc w:val="both"/>
        <w:rPr>
          <w:rFonts w:ascii="Times New Roman" w:eastAsia="Times New Roman" w:hAnsi="Times New Roman" w:cs="Times New Roman"/>
          <w:sz w:val="24"/>
          <w:szCs w:val="24"/>
        </w:rPr>
      </w:pPr>
    </w:p>
    <w:p w14:paraId="000000FE" w14:textId="77777777" w:rsidR="00D609ED" w:rsidRDefault="00D609ED">
      <w:pPr>
        <w:jc w:val="both"/>
        <w:rPr>
          <w:rFonts w:ascii="Times New Roman" w:eastAsia="Times New Roman" w:hAnsi="Times New Roman" w:cs="Times New Roman"/>
          <w:sz w:val="24"/>
          <w:szCs w:val="24"/>
        </w:rPr>
      </w:pPr>
    </w:p>
    <w:p w14:paraId="000000FF" w14:textId="77777777" w:rsidR="00D609ED" w:rsidRDefault="00D609ED">
      <w:pPr>
        <w:jc w:val="both"/>
        <w:rPr>
          <w:rFonts w:ascii="Times New Roman" w:eastAsia="Times New Roman" w:hAnsi="Times New Roman" w:cs="Times New Roman"/>
          <w:b/>
          <w:sz w:val="24"/>
          <w:szCs w:val="24"/>
        </w:rPr>
      </w:pPr>
    </w:p>
    <w:p w14:paraId="00000100" w14:textId="77777777" w:rsidR="00D609ED" w:rsidRDefault="00D609ED">
      <w:pPr>
        <w:jc w:val="both"/>
        <w:rPr>
          <w:rFonts w:ascii="Times New Roman" w:eastAsia="Times New Roman" w:hAnsi="Times New Roman" w:cs="Times New Roman"/>
          <w:b/>
          <w:sz w:val="24"/>
          <w:szCs w:val="24"/>
        </w:rPr>
      </w:pPr>
    </w:p>
    <w:p w14:paraId="7BEF7F7E" w14:textId="77777777" w:rsidR="008546AA" w:rsidRDefault="008546AA">
      <w:pPr>
        <w:jc w:val="both"/>
        <w:rPr>
          <w:rFonts w:ascii="Times New Roman" w:eastAsia="Times New Roman" w:hAnsi="Times New Roman" w:cs="Times New Roman"/>
          <w:b/>
          <w:sz w:val="24"/>
          <w:szCs w:val="24"/>
        </w:rPr>
      </w:pPr>
    </w:p>
    <w:p w14:paraId="2C534271" w14:textId="60290045" w:rsidR="00617376" w:rsidRPr="00617376" w:rsidRDefault="00617376" w:rsidP="00617376">
      <w:pPr>
        <w:jc w:val="right"/>
        <w:rPr>
          <w:rFonts w:ascii="Times New Roman" w:eastAsia="Times New Roman" w:hAnsi="Times New Roman" w:cs="Times New Roman"/>
          <w:sz w:val="18"/>
          <w:szCs w:val="18"/>
        </w:rPr>
      </w:pPr>
      <w:r w:rsidRPr="00617376">
        <w:rPr>
          <w:rFonts w:ascii="Times New Roman" w:eastAsia="Times New Roman" w:hAnsi="Times New Roman" w:cs="Times New Roman"/>
          <w:sz w:val="18"/>
          <w:szCs w:val="18"/>
        </w:rPr>
        <w:lastRenderedPageBreak/>
        <w:t xml:space="preserve">Załącznik nr </w:t>
      </w:r>
      <w:r>
        <w:rPr>
          <w:rFonts w:ascii="Times New Roman" w:eastAsia="Times New Roman" w:hAnsi="Times New Roman" w:cs="Times New Roman"/>
          <w:sz w:val="18"/>
          <w:szCs w:val="18"/>
        </w:rPr>
        <w:t>3</w:t>
      </w:r>
      <w:r w:rsidRPr="00617376">
        <w:rPr>
          <w:rFonts w:ascii="Times New Roman" w:eastAsia="Times New Roman" w:hAnsi="Times New Roman" w:cs="Times New Roman"/>
          <w:sz w:val="18"/>
          <w:szCs w:val="18"/>
        </w:rPr>
        <w:t xml:space="preserve"> do Standardów Ochrony Małoletnich </w:t>
      </w:r>
    </w:p>
    <w:p w14:paraId="2DFB0414" w14:textId="77777777" w:rsidR="008546AA" w:rsidRDefault="008546AA">
      <w:pPr>
        <w:jc w:val="both"/>
        <w:rPr>
          <w:rFonts w:ascii="Times New Roman" w:eastAsia="Times New Roman" w:hAnsi="Times New Roman" w:cs="Times New Roman"/>
          <w:b/>
          <w:sz w:val="24"/>
          <w:szCs w:val="24"/>
        </w:rPr>
      </w:pPr>
    </w:p>
    <w:p w14:paraId="00000102" w14:textId="77777777" w:rsidR="00D609ED" w:rsidRDefault="00AB16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Załącznik nr 3 </w:t>
      </w:r>
    </w:p>
    <w:p w14:paraId="00000103" w14:textId="77777777" w:rsidR="00D609ED" w:rsidRDefault="00AB16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Karta interwencji</w:t>
      </w:r>
    </w:p>
    <w:p w14:paraId="00000104" w14:textId="77777777" w:rsidR="00D609ED" w:rsidRDefault="00D609ED">
      <w:pPr>
        <w:jc w:val="both"/>
        <w:rPr>
          <w:rFonts w:ascii="Times New Roman" w:eastAsia="Times New Roman" w:hAnsi="Times New Roman" w:cs="Times New Roman"/>
          <w:b/>
          <w:sz w:val="24"/>
          <w:szCs w:val="24"/>
        </w:rPr>
      </w:pPr>
    </w:p>
    <w:p w14:paraId="00000105" w14:textId="77777777" w:rsidR="00D609ED" w:rsidRDefault="00AB16A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KARTA INTERWENCJI</w:t>
      </w:r>
    </w:p>
    <w:p w14:paraId="00000106" w14:textId="77777777" w:rsidR="00D609ED" w:rsidRDefault="00D609ED">
      <w:pPr>
        <w:jc w:val="both"/>
        <w:rPr>
          <w:rFonts w:ascii="Times New Roman" w:eastAsia="Times New Roman" w:hAnsi="Times New Roman" w:cs="Times New Roman"/>
          <w:b/>
          <w:sz w:val="24"/>
          <w:szCs w:val="24"/>
        </w:rPr>
      </w:pPr>
    </w:p>
    <w:p w14:paraId="00000107" w14:textId="77777777" w:rsidR="00D609ED" w:rsidRDefault="00AB16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Imię i nazwisko dziecka:</w:t>
      </w:r>
    </w:p>
    <w:p w14:paraId="00000108" w14:textId="77777777" w:rsidR="00D609ED" w:rsidRDefault="00D609ED">
      <w:pPr>
        <w:jc w:val="both"/>
        <w:rPr>
          <w:rFonts w:ascii="Times New Roman" w:eastAsia="Times New Roman" w:hAnsi="Times New Roman" w:cs="Times New Roman"/>
          <w:sz w:val="24"/>
          <w:szCs w:val="24"/>
        </w:rPr>
      </w:pPr>
    </w:p>
    <w:p w14:paraId="00000109" w14:textId="77777777" w:rsidR="00D609ED" w:rsidRDefault="00AB16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Przyczyna interwencji (forma krzywdzenia)</w:t>
      </w:r>
    </w:p>
    <w:p w14:paraId="0000010A" w14:textId="77777777" w:rsidR="00D609ED" w:rsidRDefault="00D609ED">
      <w:pPr>
        <w:jc w:val="both"/>
        <w:rPr>
          <w:rFonts w:ascii="Times New Roman" w:eastAsia="Times New Roman" w:hAnsi="Times New Roman" w:cs="Times New Roman"/>
          <w:sz w:val="24"/>
          <w:szCs w:val="24"/>
        </w:rPr>
      </w:pPr>
    </w:p>
    <w:p w14:paraId="0000010B" w14:textId="77777777" w:rsidR="00D609ED" w:rsidRDefault="00D609ED">
      <w:pPr>
        <w:jc w:val="both"/>
        <w:rPr>
          <w:rFonts w:ascii="Times New Roman" w:eastAsia="Times New Roman" w:hAnsi="Times New Roman" w:cs="Times New Roman"/>
          <w:sz w:val="24"/>
          <w:szCs w:val="24"/>
        </w:rPr>
      </w:pPr>
    </w:p>
    <w:p w14:paraId="0000010C" w14:textId="77777777" w:rsidR="00D609ED" w:rsidRDefault="00D609ED">
      <w:pPr>
        <w:jc w:val="both"/>
        <w:rPr>
          <w:rFonts w:ascii="Times New Roman" w:eastAsia="Times New Roman" w:hAnsi="Times New Roman" w:cs="Times New Roman"/>
          <w:sz w:val="24"/>
          <w:szCs w:val="24"/>
        </w:rPr>
      </w:pPr>
    </w:p>
    <w:p w14:paraId="0000010D" w14:textId="77777777" w:rsidR="00D609ED" w:rsidRDefault="00D609ED">
      <w:pPr>
        <w:jc w:val="both"/>
        <w:rPr>
          <w:rFonts w:ascii="Times New Roman" w:eastAsia="Times New Roman" w:hAnsi="Times New Roman" w:cs="Times New Roman"/>
          <w:sz w:val="24"/>
          <w:szCs w:val="24"/>
        </w:rPr>
      </w:pPr>
    </w:p>
    <w:p w14:paraId="0000010E" w14:textId="77777777" w:rsidR="00D609ED" w:rsidRDefault="00AB16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Opis podjętych działań, innych niż interwencja:</w:t>
      </w:r>
    </w:p>
    <w:p w14:paraId="0000010F" w14:textId="77777777" w:rsidR="00D609ED" w:rsidRDefault="00D609ED">
      <w:pPr>
        <w:jc w:val="both"/>
        <w:rPr>
          <w:rFonts w:ascii="Times New Roman" w:eastAsia="Times New Roman" w:hAnsi="Times New Roman" w:cs="Times New Roman"/>
          <w:sz w:val="24"/>
          <w:szCs w:val="24"/>
        </w:rPr>
      </w:pPr>
    </w:p>
    <w:p w14:paraId="00000110" w14:textId="77777777" w:rsidR="00D609ED" w:rsidRDefault="00AB16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data, działanie:</w:t>
      </w:r>
    </w:p>
    <w:p w14:paraId="00000111" w14:textId="77777777" w:rsidR="00D609ED" w:rsidRDefault="00D609ED">
      <w:pPr>
        <w:jc w:val="both"/>
        <w:rPr>
          <w:rFonts w:ascii="Times New Roman" w:eastAsia="Times New Roman" w:hAnsi="Times New Roman" w:cs="Times New Roman"/>
          <w:sz w:val="24"/>
          <w:szCs w:val="24"/>
        </w:rPr>
      </w:pPr>
    </w:p>
    <w:p w14:paraId="00000112" w14:textId="77777777" w:rsidR="00D609ED" w:rsidRDefault="00D609ED">
      <w:pPr>
        <w:jc w:val="both"/>
        <w:rPr>
          <w:rFonts w:ascii="Times New Roman" w:eastAsia="Times New Roman" w:hAnsi="Times New Roman" w:cs="Times New Roman"/>
          <w:sz w:val="24"/>
          <w:szCs w:val="24"/>
        </w:rPr>
      </w:pPr>
    </w:p>
    <w:p w14:paraId="00000113" w14:textId="77777777" w:rsidR="00D609ED" w:rsidRDefault="00D609ED">
      <w:pPr>
        <w:jc w:val="both"/>
        <w:rPr>
          <w:rFonts w:ascii="Times New Roman" w:eastAsia="Times New Roman" w:hAnsi="Times New Roman" w:cs="Times New Roman"/>
          <w:sz w:val="24"/>
          <w:szCs w:val="24"/>
        </w:rPr>
      </w:pPr>
    </w:p>
    <w:p w14:paraId="00000114" w14:textId="77777777" w:rsidR="00D609ED" w:rsidRDefault="00D609ED">
      <w:pPr>
        <w:jc w:val="both"/>
        <w:rPr>
          <w:rFonts w:ascii="Times New Roman" w:eastAsia="Times New Roman" w:hAnsi="Times New Roman" w:cs="Times New Roman"/>
          <w:sz w:val="24"/>
          <w:szCs w:val="24"/>
        </w:rPr>
      </w:pPr>
    </w:p>
    <w:p w14:paraId="00000115" w14:textId="77777777" w:rsidR="00D609ED" w:rsidRDefault="00D609ED">
      <w:pPr>
        <w:jc w:val="both"/>
        <w:rPr>
          <w:rFonts w:ascii="Times New Roman" w:eastAsia="Times New Roman" w:hAnsi="Times New Roman" w:cs="Times New Roman"/>
          <w:sz w:val="24"/>
          <w:szCs w:val="24"/>
        </w:rPr>
      </w:pPr>
    </w:p>
    <w:p w14:paraId="00000116" w14:textId="77777777" w:rsidR="00D609ED" w:rsidRDefault="00AB16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Spotkania z rodzicami/opiekunami prawnymi dziecka:</w:t>
      </w:r>
    </w:p>
    <w:p w14:paraId="00000117" w14:textId="77777777" w:rsidR="00D609ED" w:rsidRDefault="00D609ED">
      <w:pPr>
        <w:jc w:val="both"/>
        <w:rPr>
          <w:rFonts w:ascii="Times New Roman" w:eastAsia="Times New Roman" w:hAnsi="Times New Roman" w:cs="Times New Roman"/>
          <w:sz w:val="24"/>
          <w:szCs w:val="24"/>
        </w:rPr>
      </w:pPr>
    </w:p>
    <w:p w14:paraId="00000118" w14:textId="77777777" w:rsidR="00D609ED" w:rsidRDefault="00AB16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data, opis spotkania:</w:t>
      </w:r>
    </w:p>
    <w:p w14:paraId="00000119" w14:textId="77777777" w:rsidR="00D609ED" w:rsidRDefault="00D609ED">
      <w:pPr>
        <w:jc w:val="both"/>
        <w:rPr>
          <w:rFonts w:ascii="Times New Roman" w:eastAsia="Times New Roman" w:hAnsi="Times New Roman" w:cs="Times New Roman"/>
          <w:sz w:val="24"/>
          <w:szCs w:val="24"/>
        </w:rPr>
      </w:pPr>
    </w:p>
    <w:p w14:paraId="0000011A" w14:textId="77777777" w:rsidR="00D609ED" w:rsidRDefault="00D609ED">
      <w:pPr>
        <w:jc w:val="both"/>
        <w:rPr>
          <w:rFonts w:ascii="Times New Roman" w:eastAsia="Times New Roman" w:hAnsi="Times New Roman" w:cs="Times New Roman"/>
          <w:sz w:val="24"/>
          <w:szCs w:val="24"/>
        </w:rPr>
      </w:pPr>
    </w:p>
    <w:p w14:paraId="0000011B" w14:textId="77777777" w:rsidR="00D609ED" w:rsidRDefault="00D609ED">
      <w:pPr>
        <w:jc w:val="both"/>
        <w:rPr>
          <w:rFonts w:ascii="Times New Roman" w:eastAsia="Times New Roman" w:hAnsi="Times New Roman" w:cs="Times New Roman"/>
          <w:sz w:val="24"/>
          <w:szCs w:val="24"/>
        </w:rPr>
      </w:pPr>
    </w:p>
    <w:p w14:paraId="0000011C" w14:textId="77777777" w:rsidR="00D609ED" w:rsidRDefault="00D609ED">
      <w:pPr>
        <w:jc w:val="both"/>
        <w:rPr>
          <w:rFonts w:ascii="Times New Roman" w:eastAsia="Times New Roman" w:hAnsi="Times New Roman" w:cs="Times New Roman"/>
          <w:sz w:val="24"/>
          <w:szCs w:val="24"/>
        </w:rPr>
      </w:pPr>
    </w:p>
    <w:p w14:paraId="0000011D" w14:textId="77777777" w:rsidR="00D609ED" w:rsidRDefault="00D609ED">
      <w:pPr>
        <w:jc w:val="both"/>
        <w:rPr>
          <w:rFonts w:ascii="Times New Roman" w:eastAsia="Times New Roman" w:hAnsi="Times New Roman" w:cs="Times New Roman"/>
          <w:sz w:val="24"/>
          <w:szCs w:val="24"/>
        </w:rPr>
      </w:pPr>
    </w:p>
    <w:p w14:paraId="0000011E" w14:textId="77777777" w:rsidR="00D609ED" w:rsidRDefault="00AB16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Forma podjętej interwencji (zaznaczyć właściwe)</w:t>
      </w:r>
    </w:p>
    <w:p w14:paraId="0000011F" w14:textId="77777777" w:rsidR="00D609ED" w:rsidRDefault="00AB16AF">
      <w:pPr>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zawiadomienie o podejrzeniu popełnienia przestępstwa</w:t>
      </w:r>
    </w:p>
    <w:p w14:paraId="00000120" w14:textId="77777777" w:rsidR="00D609ED" w:rsidRDefault="00AB16AF">
      <w:pPr>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wniosek o wgląd w sytuację dziecka/rodziny</w:t>
      </w:r>
    </w:p>
    <w:p w14:paraId="00000121" w14:textId="77777777" w:rsidR="00D609ED" w:rsidRDefault="00AB16AF">
      <w:pPr>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inny rodzaj interwencji (jaki?)</w:t>
      </w:r>
    </w:p>
    <w:p w14:paraId="00000122" w14:textId="77777777" w:rsidR="00D609ED" w:rsidRDefault="00D609ED">
      <w:pPr>
        <w:jc w:val="both"/>
        <w:rPr>
          <w:rFonts w:ascii="Times New Roman" w:eastAsia="Times New Roman" w:hAnsi="Times New Roman" w:cs="Times New Roman"/>
          <w:sz w:val="24"/>
          <w:szCs w:val="24"/>
        </w:rPr>
      </w:pPr>
    </w:p>
    <w:p w14:paraId="00000123" w14:textId="77777777" w:rsidR="00D609ED" w:rsidRDefault="00D609ED">
      <w:pPr>
        <w:jc w:val="both"/>
        <w:rPr>
          <w:rFonts w:ascii="Times New Roman" w:eastAsia="Times New Roman" w:hAnsi="Times New Roman" w:cs="Times New Roman"/>
          <w:sz w:val="24"/>
          <w:szCs w:val="24"/>
        </w:rPr>
      </w:pPr>
    </w:p>
    <w:p w14:paraId="00000124" w14:textId="77777777" w:rsidR="00D609ED" w:rsidRDefault="00D609ED">
      <w:pPr>
        <w:jc w:val="both"/>
        <w:rPr>
          <w:rFonts w:ascii="Times New Roman" w:eastAsia="Times New Roman" w:hAnsi="Times New Roman" w:cs="Times New Roman"/>
          <w:sz w:val="24"/>
          <w:szCs w:val="24"/>
        </w:rPr>
      </w:pPr>
    </w:p>
    <w:p w14:paraId="00000125" w14:textId="77777777" w:rsidR="00D609ED" w:rsidRDefault="00D609ED">
      <w:pPr>
        <w:jc w:val="both"/>
        <w:rPr>
          <w:rFonts w:ascii="Times New Roman" w:eastAsia="Times New Roman" w:hAnsi="Times New Roman" w:cs="Times New Roman"/>
          <w:sz w:val="24"/>
          <w:szCs w:val="24"/>
        </w:rPr>
      </w:pPr>
    </w:p>
    <w:p w14:paraId="00000126" w14:textId="77777777" w:rsidR="00D609ED" w:rsidRDefault="00AB16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Dane dotyczące interwencji (nazwa organu, do którego zgłoszono interwencję) i data interwencji</w:t>
      </w:r>
    </w:p>
    <w:p w14:paraId="00000127" w14:textId="77777777" w:rsidR="00D609ED" w:rsidRDefault="00D609ED">
      <w:pPr>
        <w:jc w:val="both"/>
        <w:rPr>
          <w:rFonts w:ascii="Times New Roman" w:eastAsia="Times New Roman" w:hAnsi="Times New Roman" w:cs="Times New Roman"/>
          <w:sz w:val="24"/>
          <w:szCs w:val="24"/>
        </w:rPr>
      </w:pPr>
    </w:p>
    <w:p w14:paraId="00000128" w14:textId="77777777" w:rsidR="00D609ED" w:rsidRDefault="00D609ED">
      <w:pPr>
        <w:jc w:val="both"/>
        <w:rPr>
          <w:rFonts w:ascii="Times New Roman" w:eastAsia="Times New Roman" w:hAnsi="Times New Roman" w:cs="Times New Roman"/>
          <w:sz w:val="24"/>
          <w:szCs w:val="24"/>
        </w:rPr>
      </w:pPr>
    </w:p>
    <w:p w14:paraId="00000129" w14:textId="77777777" w:rsidR="00D609ED" w:rsidRDefault="00AB16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Wyniki interwencji:</w:t>
      </w:r>
    </w:p>
    <w:p w14:paraId="0000012A" w14:textId="77777777" w:rsidR="00D609ED" w:rsidRDefault="00D609ED">
      <w:pPr>
        <w:jc w:val="both"/>
        <w:rPr>
          <w:rFonts w:ascii="Times New Roman" w:eastAsia="Times New Roman" w:hAnsi="Times New Roman" w:cs="Times New Roman"/>
          <w:sz w:val="24"/>
          <w:szCs w:val="24"/>
        </w:rPr>
      </w:pPr>
    </w:p>
    <w:p w14:paraId="0000012B" w14:textId="77777777" w:rsidR="00D609ED" w:rsidRDefault="00D609ED">
      <w:pPr>
        <w:jc w:val="both"/>
        <w:rPr>
          <w:rFonts w:ascii="Times New Roman" w:eastAsia="Times New Roman" w:hAnsi="Times New Roman" w:cs="Times New Roman"/>
          <w:sz w:val="24"/>
          <w:szCs w:val="24"/>
        </w:rPr>
      </w:pPr>
    </w:p>
    <w:p w14:paraId="17A557F3" w14:textId="5335E072" w:rsidR="00617376" w:rsidRPr="00617376" w:rsidRDefault="00617376" w:rsidP="00617376">
      <w:pPr>
        <w:jc w:val="right"/>
        <w:rPr>
          <w:rFonts w:ascii="Times New Roman" w:eastAsia="Times New Roman" w:hAnsi="Times New Roman" w:cs="Times New Roman"/>
          <w:sz w:val="18"/>
          <w:szCs w:val="18"/>
        </w:rPr>
      </w:pPr>
      <w:r w:rsidRPr="00617376">
        <w:rPr>
          <w:rFonts w:ascii="Times New Roman" w:eastAsia="Times New Roman" w:hAnsi="Times New Roman" w:cs="Times New Roman"/>
          <w:sz w:val="18"/>
          <w:szCs w:val="18"/>
        </w:rPr>
        <w:t xml:space="preserve">Załącznik nr </w:t>
      </w:r>
      <w:r>
        <w:rPr>
          <w:rFonts w:ascii="Times New Roman" w:eastAsia="Times New Roman" w:hAnsi="Times New Roman" w:cs="Times New Roman"/>
          <w:sz w:val="18"/>
          <w:szCs w:val="18"/>
        </w:rPr>
        <w:t>4</w:t>
      </w:r>
      <w:r w:rsidRPr="00617376">
        <w:rPr>
          <w:rFonts w:ascii="Times New Roman" w:eastAsia="Times New Roman" w:hAnsi="Times New Roman" w:cs="Times New Roman"/>
          <w:sz w:val="18"/>
          <w:szCs w:val="18"/>
        </w:rPr>
        <w:t xml:space="preserve"> do Standardów Ochrony Małoletnich </w:t>
      </w:r>
    </w:p>
    <w:p w14:paraId="11D83E1F" w14:textId="77777777" w:rsidR="008546AA" w:rsidRDefault="008546AA">
      <w:pPr>
        <w:jc w:val="both"/>
        <w:rPr>
          <w:rFonts w:ascii="Times New Roman" w:eastAsia="Times New Roman" w:hAnsi="Times New Roman" w:cs="Times New Roman"/>
          <w:b/>
          <w:sz w:val="24"/>
          <w:szCs w:val="24"/>
        </w:rPr>
      </w:pPr>
    </w:p>
    <w:p w14:paraId="0000012D" w14:textId="77777777" w:rsidR="00D609ED" w:rsidRDefault="00AB16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Załącznik nr 4</w:t>
      </w:r>
    </w:p>
    <w:p w14:paraId="0000012E" w14:textId="77777777" w:rsidR="00D609ED" w:rsidRDefault="00AB16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Zasady ochrony wizerunku i danych osobowych dzieci w Galerii Arsenał</w:t>
      </w:r>
    </w:p>
    <w:p w14:paraId="0000012F" w14:textId="77777777" w:rsidR="00D609ED" w:rsidRDefault="00AB16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Nasze wartości </w:t>
      </w:r>
    </w:p>
    <w:p w14:paraId="00000130" w14:textId="77777777" w:rsidR="00D609ED" w:rsidRDefault="00AB16AF">
      <w:pPr>
        <w:numPr>
          <w:ilvl w:val="0"/>
          <w:numId w:val="1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naszych działaniach kierujemy się odpowiedzialnością i rozwagą wobec utrwalania, przetwarzania, używania i publikowania wizerunków dzieci. </w:t>
      </w:r>
    </w:p>
    <w:p w14:paraId="00000131" w14:textId="77777777" w:rsidR="00D609ED" w:rsidRDefault="00AB16AF">
      <w:pPr>
        <w:numPr>
          <w:ilvl w:val="0"/>
          <w:numId w:val="1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Dzielenie się zdjęciami i filmami z naszych aktywności służy celebrowaniu sukcesów dzieci, dokumentowaniu naszych działań i zawsze ma na uwadze bezpieczeństwo dzieci. Wykorzystujemy zdjęcia/nagrania pokazujące szeroki przekrój dzieci – chłopców i dziewczęta, dzieci </w:t>
      </w:r>
      <w:proofErr w:type="spellStart"/>
      <w:r>
        <w:rPr>
          <w:rFonts w:ascii="Times New Roman" w:eastAsia="Times New Roman" w:hAnsi="Times New Roman" w:cs="Times New Roman"/>
          <w:sz w:val="24"/>
          <w:szCs w:val="24"/>
        </w:rPr>
        <w:t>nieheteronormatywne</w:t>
      </w:r>
      <w:proofErr w:type="spellEnd"/>
      <w:r>
        <w:rPr>
          <w:rFonts w:ascii="Times New Roman" w:eastAsia="Times New Roman" w:hAnsi="Times New Roman" w:cs="Times New Roman"/>
          <w:sz w:val="24"/>
          <w:szCs w:val="24"/>
        </w:rPr>
        <w:t>, dzieci w różnym wieku, o różnych uzdolnieniach, stopniu sprawności i reprezentujące różne grupy etniczne.</w:t>
      </w:r>
    </w:p>
    <w:p w14:paraId="00000132" w14:textId="635F20FB" w:rsidR="00D609ED" w:rsidRDefault="00AB16AF">
      <w:pPr>
        <w:numPr>
          <w:ilvl w:val="0"/>
          <w:numId w:val="1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Dzieci mają prawo zdecydować, czy ich wizerunek zostanie zarejestrowany i w jaki sposób zostanie przez nas użyty. </w:t>
      </w:r>
    </w:p>
    <w:p w14:paraId="00000133" w14:textId="77777777" w:rsidR="00D609ED" w:rsidRDefault="00AB16AF">
      <w:pPr>
        <w:numPr>
          <w:ilvl w:val="0"/>
          <w:numId w:val="1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Zgoda rodziców/opiekunów prawnych na wykorzystanie wizerunku ich dziecka jest tylko wtedy wiążąca, jeśli dzieci i rodzice/opiekunowie prawni zostali poinformowani o sposobie wykorzystania zdjęć/nagrań i ryzyku wiążącym się z publikacją wizerunku. </w:t>
      </w:r>
    </w:p>
    <w:p w14:paraId="00000134" w14:textId="77777777" w:rsidR="00D609ED" w:rsidRDefault="00AB16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Dbamy o bezpieczeństwo wizerunków dzieci poprzez: </w:t>
      </w:r>
    </w:p>
    <w:p w14:paraId="00000135" w14:textId="1C233E6C" w:rsidR="00D609ED" w:rsidRDefault="00AB16AF">
      <w:pPr>
        <w:numPr>
          <w:ilvl w:val="0"/>
          <w:numId w:val="27"/>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Pytanie o pisemną zgodę rodziców/opiekunów prawnych oraz o zgodę dzieci przed zrobieniem i publikacją zdjęcia/nagrania.</w:t>
      </w:r>
      <w:r w:rsidR="00346727">
        <w:rPr>
          <w:rFonts w:ascii="Times New Roman" w:eastAsia="Times New Roman" w:hAnsi="Times New Roman" w:cs="Times New Roman"/>
          <w:sz w:val="24"/>
          <w:szCs w:val="24"/>
        </w:rPr>
        <w:t xml:space="preserve"> </w:t>
      </w:r>
    </w:p>
    <w:p w14:paraId="00000136" w14:textId="77777777" w:rsidR="00D609ED" w:rsidRDefault="00AB16AF">
      <w:pPr>
        <w:numPr>
          <w:ilvl w:val="0"/>
          <w:numId w:val="27"/>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Udzielenie wyjaśnień, do czego wykorzystamy zdjęcia/nagrania i w jakim kontekście, jak będziemy przechowywać te dane i jakie potencjalne ryzyko wiąże się z publikacją zdjęć/ nagrań online. </w:t>
      </w:r>
    </w:p>
    <w:p w14:paraId="00000137" w14:textId="77777777" w:rsidR="00D609ED" w:rsidRDefault="00AB16AF">
      <w:pPr>
        <w:numPr>
          <w:ilvl w:val="0"/>
          <w:numId w:val="27"/>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Unikanie podpisywania zdjęć/nagrań informacjami identyfikującymi dziecko z imienia i nazwiska. Jeśli konieczne jest podpisanie dziecka używamy tylko imienia.</w:t>
      </w:r>
    </w:p>
    <w:p w14:paraId="00000138" w14:textId="77777777" w:rsidR="00D609ED" w:rsidRDefault="00AB16AF">
      <w:pPr>
        <w:numPr>
          <w:ilvl w:val="0"/>
          <w:numId w:val="27"/>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Rezygnację z ujawniania jakichkolwiek informacji wrażliwych o dziecku dotyczących m.in. stanu zdrowia, sytuacji materialnej, sytuacji prawnej i powiązanych z wizerunkiem dziecka </w:t>
      </w:r>
    </w:p>
    <w:p w14:paraId="00000139" w14:textId="77777777" w:rsidR="00D609ED" w:rsidRDefault="00AB16AF">
      <w:pPr>
        <w:numPr>
          <w:ilvl w:val="0"/>
          <w:numId w:val="27"/>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Zmniejszenie ryzyka kopiowania i niestosownego wykorzystania zdjęć/nagrań dzieci poprzez przyjęcie zasad:</w:t>
      </w:r>
    </w:p>
    <w:p w14:paraId="0000013A" w14:textId="77777777" w:rsidR="00D609ED" w:rsidRDefault="00AB16AF">
      <w:pPr>
        <w:numPr>
          <w:ilvl w:val="0"/>
          <w:numId w:val="1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wszystkie dzieci znajdujące się na zdjęciu/nagraniu muszą być ubrane, a sytuacja zdjęcia/nagrania nie jest dla dziecka poniżająca, ośmieszająca ani nie ukazuje go w negatywnym kontekście, </w:t>
      </w:r>
    </w:p>
    <w:p w14:paraId="0000013B" w14:textId="77777777" w:rsidR="00D609ED" w:rsidRDefault="00AB16AF">
      <w:pPr>
        <w:numPr>
          <w:ilvl w:val="0"/>
          <w:numId w:val="1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zdjęcia/nagrania dzieci powinny się koncentrować na czynnościach wykonywanych przez dzieci i w miarę możliwości przedstawiać dzieci w grupie, a nie pojedyncze osoby. </w:t>
      </w:r>
    </w:p>
    <w:p w14:paraId="0000013C" w14:textId="77777777" w:rsidR="00D609ED" w:rsidRDefault="00AB16AF">
      <w:pPr>
        <w:numPr>
          <w:ilvl w:val="0"/>
          <w:numId w:val="27"/>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Rezygnację z publikacji zdjęć dzieci, nad którymi nie sprawujemy już opieki, jeśli one lub ich rodzice/opiekunowie prawni nie wyrazili zgody na wykorzystanie zdjęć po zakończeniu współpracy z Galerią Arsenał. </w:t>
      </w:r>
    </w:p>
    <w:p w14:paraId="0000013D" w14:textId="77777777" w:rsidR="00D609ED" w:rsidRDefault="00AB16AF">
      <w:pPr>
        <w:numPr>
          <w:ilvl w:val="0"/>
          <w:numId w:val="27"/>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Przyjęcie zasady, że wszystkie podejrzenia i problemy dotyczące niewłaściwego rozpowszechniania wizerunków dzieci należy rejestrować i zgłaszać Dyrektorowi </w:t>
      </w:r>
      <w:r>
        <w:rPr>
          <w:rFonts w:ascii="Times New Roman" w:eastAsia="Times New Roman" w:hAnsi="Times New Roman" w:cs="Times New Roman"/>
          <w:sz w:val="24"/>
          <w:szCs w:val="24"/>
        </w:rPr>
        <w:lastRenderedPageBreak/>
        <w:t xml:space="preserve">Galerii Arsenał, podobnie jak inne niepokojące sygnały dotyczące zagrożenia bezpieczeństwa dzieci. </w:t>
      </w:r>
    </w:p>
    <w:p w14:paraId="0000013E" w14:textId="77777777" w:rsidR="00D609ED" w:rsidRDefault="00D609ED">
      <w:pPr>
        <w:jc w:val="both"/>
        <w:rPr>
          <w:rFonts w:ascii="Times New Roman" w:eastAsia="Times New Roman" w:hAnsi="Times New Roman" w:cs="Times New Roman"/>
          <w:sz w:val="24"/>
          <w:szCs w:val="24"/>
        </w:rPr>
      </w:pPr>
    </w:p>
    <w:p w14:paraId="0000013F" w14:textId="77777777" w:rsidR="00D609ED" w:rsidRDefault="00AB16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Rejestrowanie wizerunków dzieci do użytku Galerii Arsenał </w:t>
      </w:r>
    </w:p>
    <w:p w14:paraId="00000140" w14:textId="77777777" w:rsidR="00D609ED" w:rsidRDefault="00AB16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sytuacjach, w których Galeria Arsenał rejestruje wizerunki dzieci do własnego użytku, deklarujemy, że: </w:t>
      </w:r>
    </w:p>
    <w:p w14:paraId="00000141" w14:textId="77777777" w:rsidR="00D609ED" w:rsidRDefault="00AB16AF">
      <w:pPr>
        <w:numPr>
          <w:ilvl w:val="0"/>
          <w:numId w:val="29"/>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Dzieci i rodzice/opiekunowie prawni zawsze będą poinformowani o tym, że dane wydarzenie będzie rejestrowane. </w:t>
      </w:r>
    </w:p>
    <w:p w14:paraId="00000142" w14:textId="77777777" w:rsidR="00D609ED" w:rsidRDefault="00AB16AF">
      <w:pPr>
        <w:numPr>
          <w:ilvl w:val="0"/>
          <w:numId w:val="29"/>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Zgoda rodziców/opiekunów prawnych na rejestrację wydarzenia zostanie przyjęta przez nas na piśmie oraz uzyskamy przynajmniej ustną zgodę dziecka. </w:t>
      </w:r>
    </w:p>
    <w:p w14:paraId="00000143" w14:textId="77777777" w:rsidR="00D609ED" w:rsidRDefault="00AB16AF">
      <w:pPr>
        <w:numPr>
          <w:ilvl w:val="0"/>
          <w:numId w:val="29"/>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Jeśli rejestracja wydarzenia zostanie zlecona osobie zewnętrznej (wynajętemu fotografowi lub kamerzyście) zadbamy o bezpieczeństwo dzieci poprzez:</w:t>
      </w:r>
    </w:p>
    <w:p w14:paraId="00000144" w14:textId="77777777" w:rsidR="00D609ED" w:rsidRDefault="00AB16AF">
      <w:pPr>
        <w:numPr>
          <w:ilvl w:val="0"/>
          <w:numId w:val="20"/>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zobowiązanie osoby/firmy rejestrującej wydarzenie do przestrzegania niniejszych wytycznych, </w:t>
      </w:r>
    </w:p>
    <w:p w14:paraId="00000145" w14:textId="77777777" w:rsidR="00D609ED" w:rsidRDefault="00AB16AF">
      <w:pPr>
        <w:numPr>
          <w:ilvl w:val="0"/>
          <w:numId w:val="20"/>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zobowiązanie osoby/firmy rejestrującej wydarzenie do noszenia identyfikatora w czasie trwania wydarzenia, </w:t>
      </w:r>
    </w:p>
    <w:p w14:paraId="00000146" w14:textId="77777777" w:rsidR="00D609ED" w:rsidRDefault="00AB16AF">
      <w:pPr>
        <w:numPr>
          <w:ilvl w:val="0"/>
          <w:numId w:val="20"/>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niedopuszczenie do sytuacji, w której osoba/firma rejestrująca będzie przebywała z dziećmi bez nadzoru personelu organizacji, </w:t>
      </w:r>
    </w:p>
    <w:p w14:paraId="00000147" w14:textId="77777777" w:rsidR="00D609ED" w:rsidRDefault="00AB16AF">
      <w:pPr>
        <w:numPr>
          <w:ilvl w:val="0"/>
          <w:numId w:val="20"/>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poinformowanie rodziców/opiekunów prawnych oraz dzieci, że osoba/firma rejestrująca wydarzenie będzie obecna podczas wydarzenia i upewnienie się, że rodzice/opiekunowie prawni udzielili pisemnej zgody na rejestrowanie wizerunku ich dzieci.</w:t>
      </w:r>
    </w:p>
    <w:p w14:paraId="00000148" w14:textId="77777777" w:rsidR="00D609ED" w:rsidRDefault="00D609ED">
      <w:pPr>
        <w:jc w:val="both"/>
        <w:rPr>
          <w:rFonts w:ascii="Times New Roman" w:eastAsia="Times New Roman" w:hAnsi="Times New Roman" w:cs="Times New Roman"/>
          <w:sz w:val="24"/>
          <w:szCs w:val="24"/>
        </w:rPr>
      </w:pPr>
    </w:p>
    <w:p w14:paraId="00000149" w14:textId="77777777" w:rsidR="00D609ED" w:rsidRDefault="00AB16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Jeśli wizerunek dziecka stanowi jedynie szczegół całości takiej jak zgromadzenie, krajobraz, impreza publiczna, zgoda rodziców/opiekunów prawnych dziecka nie jest wymagana. </w:t>
      </w:r>
    </w:p>
    <w:p w14:paraId="0000014A" w14:textId="77777777" w:rsidR="00D609ED" w:rsidRDefault="00D609ED">
      <w:pPr>
        <w:jc w:val="both"/>
        <w:rPr>
          <w:rFonts w:ascii="Times New Roman" w:eastAsia="Times New Roman" w:hAnsi="Times New Roman" w:cs="Times New Roman"/>
          <w:sz w:val="24"/>
          <w:szCs w:val="24"/>
        </w:rPr>
      </w:pPr>
    </w:p>
    <w:p w14:paraId="0000014B" w14:textId="77777777" w:rsidR="00D609ED" w:rsidRDefault="00AB16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Rejestrowanie wizerunków dzieci do prywatnego użytku </w:t>
      </w:r>
    </w:p>
    <w:p w14:paraId="0000014C" w14:textId="77777777" w:rsidR="00D609ED" w:rsidRDefault="00AB16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sytuacjach, w których rodzice/opiekunowie lub uczestnicy organizowanych przez nas wydarzeń rejestrują wizerunki dzieci do prywatnego użytku, informujemy na początku każdego z tych wydarzeń o tym, że: </w:t>
      </w:r>
    </w:p>
    <w:p w14:paraId="0000014D" w14:textId="77777777" w:rsidR="00D609ED" w:rsidRDefault="00AB16AF">
      <w:pPr>
        <w:numPr>
          <w:ilvl w:val="0"/>
          <w:numId w:val="1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Wykorzystanie, przetwarzanie i publikowanie zdjęć/nagrań zawierających wizerunki dzieci i osób dorosłych wymaga udzielenia zgody przez te osoby, w przypadku dzieci – przez ich rodziców/opiekunów prawnych. </w:t>
      </w:r>
    </w:p>
    <w:p w14:paraId="0000014E" w14:textId="77777777" w:rsidR="00D609ED" w:rsidRDefault="00AB16AF">
      <w:pPr>
        <w:numPr>
          <w:ilvl w:val="0"/>
          <w:numId w:val="1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Zdjęcia lub nagrania zawierające wizerunki dzieci nie powinny być udostępniane w mediach społecznościowych ani na serwisach otwartych, chyba że rodzice/opiekunowie prawni tych dzieci wyrażą na to zgodę, </w:t>
      </w:r>
    </w:p>
    <w:p w14:paraId="0000014F" w14:textId="77777777" w:rsidR="00D609ED" w:rsidRDefault="00AB16AF">
      <w:pPr>
        <w:numPr>
          <w:ilvl w:val="0"/>
          <w:numId w:val="1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Przed publikacją zdjęcia/nagrania online zawsze warto sprawdzić ustawienia prywatności, aby upewnić się, kto będzie mógł uzyskać dostęp do wizerunku dziecka.</w:t>
      </w:r>
    </w:p>
    <w:p w14:paraId="00000150" w14:textId="77777777" w:rsidR="00D609ED" w:rsidRDefault="00D609ED">
      <w:pPr>
        <w:jc w:val="both"/>
        <w:rPr>
          <w:rFonts w:ascii="Times New Roman" w:eastAsia="Times New Roman" w:hAnsi="Times New Roman" w:cs="Times New Roman"/>
          <w:sz w:val="24"/>
          <w:szCs w:val="24"/>
        </w:rPr>
      </w:pPr>
    </w:p>
    <w:p w14:paraId="00000151" w14:textId="77777777" w:rsidR="00D609ED" w:rsidRDefault="00AB16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Rejestrowanie wizerunku dzieci przez osoby trzecie i media </w:t>
      </w:r>
    </w:p>
    <w:p w14:paraId="00000152" w14:textId="77777777" w:rsidR="00D609ED" w:rsidRDefault="00AB16AF">
      <w:pPr>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Jeśli przedstawiciele mediów lub dowolna inna osoba będą chcieli zarejestrować organizowane przez Galerię Arsenał wydarzenie i opublikować zebrany materiał, muszą zgłosić taką prośbę wcześniej i uzyskać zgodę Dyrektora Galerii Arsenał. W takiej sytuacji Galeria Arsenał upewni się, że rodzice/opiekunowie prawni udzielili </w:t>
      </w:r>
      <w:r>
        <w:rPr>
          <w:rFonts w:ascii="Times New Roman" w:eastAsia="Times New Roman" w:hAnsi="Times New Roman" w:cs="Times New Roman"/>
          <w:sz w:val="24"/>
          <w:szCs w:val="24"/>
        </w:rPr>
        <w:lastRenderedPageBreak/>
        <w:t xml:space="preserve">pisemnej zgody na rejestrowanie wizerunku ich dzieci. Galeria Arsenał uzyska informacje o: </w:t>
      </w:r>
    </w:p>
    <w:p w14:paraId="00000153" w14:textId="77777777" w:rsidR="00D609ED" w:rsidRDefault="00AB16AF">
      <w:pPr>
        <w:numPr>
          <w:ilvl w:val="0"/>
          <w:numId w:val="3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imieniu, nazwisku i adresie osoby lub redakcji występującej o zgodę, </w:t>
      </w:r>
    </w:p>
    <w:p w14:paraId="00000154" w14:textId="77777777" w:rsidR="00D609ED" w:rsidRDefault="00AB16AF">
      <w:pPr>
        <w:numPr>
          <w:ilvl w:val="0"/>
          <w:numId w:val="3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uzasadnieniu potrzeby rejestrowania wydarzenia oraz informacji, w jaki sposób i w jakim kontekście zostanie wykorzystany zebrany materiał, </w:t>
      </w:r>
    </w:p>
    <w:p w14:paraId="00000155" w14:textId="77777777" w:rsidR="00D609ED" w:rsidRDefault="00AB16AF">
      <w:pPr>
        <w:numPr>
          <w:ilvl w:val="0"/>
          <w:numId w:val="3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podpisanej deklaracji o zgodności podanych informacji ze stanem faktycznym.</w:t>
      </w:r>
    </w:p>
    <w:p w14:paraId="00000156" w14:textId="77777777" w:rsidR="00D609ED" w:rsidRDefault="00AB16AF">
      <w:pPr>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Pracownikom Galerii Arsenał nie wolno umożliwiać przedstawicielom mediów i osobom nieupoważnionym utrwalania wizerunku dziecka znajdującego się pod opieką Galerii Arsenał bez pisemnej zgody rodzica/opiekuna prawnego dziecka oraz bez zgody Dyrektora Galerii Arsenał. </w:t>
      </w:r>
    </w:p>
    <w:p w14:paraId="00000157" w14:textId="77777777" w:rsidR="00D609ED" w:rsidRDefault="00AB16AF">
      <w:pPr>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Pracownicy Galerii Arsenał nie kontaktują przedstawicieli mediów z dziećmi, nie przekazują mediom kontaktu do rodziców/opiekunów prawnych dzieci i nie wypowiadają się w kontakcie z przedstawicielami mediów o sprawie dziecka lub jego rodzica/opiekuna prawnego. Zakaz ten dotyczy także sytuacji, gdy pracownik jest przekonany, że jego wypowiedź nie jest w żaden sposób utrwalana. W szczególnych i uzasadnionych przypadkach Dyrektor Galerii Arsenał może podjąć decyzję o skontaktowaniu się z rodzicami/opiekunami prawnymi dziecka w celu ustalenia procedury wyrażenia przez nich zgody na kontakt z mediami. </w:t>
      </w:r>
    </w:p>
    <w:p w14:paraId="00000158" w14:textId="77777777" w:rsidR="00D609ED" w:rsidRDefault="00D609ED">
      <w:pPr>
        <w:jc w:val="both"/>
        <w:rPr>
          <w:rFonts w:ascii="Times New Roman" w:eastAsia="Times New Roman" w:hAnsi="Times New Roman" w:cs="Times New Roman"/>
          <w:sz w:val="24"/>
          <w:szCs w:val="24"/>
        </w:rPr>
      </w:pPr>
    </w:p>
    <w:p w14:paraId="00000159" w14:textId="77777777" w:rsidR="00D609ED" w:rsidRDefault="00AB16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Zasady w przypadku niewyrażenia zgody na rejestrowanie wizerunku dziecka </w:t>
      </w:r>
    </w:p>
    <w:p w14:paraId="0000015A" w14:textId="77777777" w:rsidR="00D609ED" w:rsidRDefault="00AB16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Jeśli dzieci, rodzice/opiekunowie prawni nie wyrazili zgody na utrwalenie wizerunku dziecka, Galeria Arsenał będzie respektować ich decyzję. Galeria Arsenał z wyprzedzeniem ustali z rodzicami/opiekunami prawnymi i dziećmi, w jaki sposób osoba rejestrująca wydarzenie będzie mogła zidentyfikować dziecko, aby nie utrwalać jego wizerunku na zdjęciach indywidualnych i grupowych. Wybrane rozwiązanie nie będzie wykluczające dla dziecka, którego wizerunek nie powinien być rejestrowany. </w:t>
      </w:r>
    </w:p>
    <w:p w14:paraId="0000015B" w14:textId="77777777" w:rsidR="00D609ED" w:rsidRDefault="00D609ED">
      <w:pPr>
        <w:jc w:val="both"/>
        <w:rPr>
          <w:rFonts w:ascii="Times New Roman" w:eastAsia="Times New Roman" w:hAnsi="Times New Roman" w:cs="Times New Roman"/>
          <w:sz w:val="24"/>
          <w:szCs w:val="24"/>
        </w:rPr>
      </w:pPr>
    </w:p>
    <w:p w14:paraId="0000015C" w14:textId="77777777" w:rsidR="00D609ED" w:rsidRDefault="00AB16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Przechowywanie zdjęć i nagrań</w:t>
      </w:r>
    </w:p>
    <w:p w14:paraId="0000015D" w14:textId="77777777" w:rsidR="00D609ED" w:rsidRDefault="00AB16AF">
      <w:pPr>
        <w:numPr>
          <w:ilvl w:val="0"/>
          <w:numId w:val="3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Nośniki analogowe zawierające zdjęcia i nagrania są przechowywane w zamkniętej na klucz szafce, a nośniki elektroniczne zawierające zdjęcia i nagrania są przechowywane w folderze chronionym z dostępem ograniczonym do osób uprawnionych przez Galerię Arsenał. Nośniki będą przechowywane przez okres wymagany przepisami prawa o archiwizacji i/lub okres ustalony przez Galerię Arsenał w polityce ochrony danych osobowych.</w:t>
      </w:r>
    </w:p>
    <w:p w14:paraId="0000015E" w14:textId="77777777" w:rsidR="00D609ED" w:rsidRDefault="00AB16AF">
      <w:pPr>
        <w:numPr>
          <w:ilvl w:val="0"/>
          <w:numId w:val="3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Galeria Arsenał nie przechowuje materiałów elektronicznych zawierających wizerunki dzieci na nośnikach nieszyfrowanych ani mobilnych, takich jak telefony komórkowe i urządzenia z pamięcią przenośną (np. pendrive). </w:t>
      </w:r>
    </w:p>
    <w:p w14:paraId="0000015F" w14:textId="77777777" w:rsidR="00D609ED" w:rsidRDefault="00AB16AF">
      <w:pPr>
        <w:numPr>
          <w:ilvl w:val="0"/>
          <w:numId w:val="3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Galeria Arsenał nie wyraża zgody na używanie przez pracowników osobistych urządzeń rejestrujących (tj. telefony komórkowe, aparaty fotograficzne, kamery) w celu rejestrowania wizerunków dzieci. </w:t>
      </w:r>
    </w:p>
    <w:p w14:paraId="00000160" w14:textId="77777777" w:rsidR="00D609ED" w:rsidRDefault="00AB16AF">
      <w:pPr>
        <w:numPr>
          <w:ilvl w:val="0"/>
          <w:numId w:val="3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Jedynym sprzętem, którego używa Galeria Arsenał, są urządzenia rejestrujące należące do Galerii lub wykorzystywane na zasadach zatwierdzonych pisemnie przez Dyrektora Galerii Arsenał.</w:t>
      </w:r>
    </w:p>
    <w:sectPr w:rsidR="00D609ED">
      <w:pgSz w:w="11909" w:h="16834"/>
      <w:pgMar w:top="1440" w:right="1440" w:bottom="1440" w:left="1440" w:header="720" w:footer="720" w:gutter="0"/>
      <w:pgNumType w:start="1"/>
      <w:cols w:space="708"/>
    </w:sectPr>
  </w:body>
</w:document>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15:commentEx w15:paraId="00000161" w15:done="0"/>
  <w15:commentEx w15:paraId="00000162" w15:done="0"/>
  <w15:commentEx w15:paraId="00000163" w15:done="0"/>
  <w15:commentEx w15:paraId="00000164" w15:done="0"/>
  <w15:commentEx w15:paraId="00000165" w15:done="0"/>
  <w15:commentEx w15:paraId="00000166" w15:done="0"/>
  <w15:commentEx w15:paraId="00000167" w15:done="0"/>
  <w15:commentEx w15:paraId="00000168" w15:done="0"/>
  <w15:commentEx w15:paraId="0000016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8C9A28" w14:textId="77777777" w:rsidR="000A720D" w:rsidRDefault="000A720D" w:rsidP="00617376">
      <w:pPr>
        <w:spacing w:line="240" w:lineRule="auto"/>
      </w:pPr>
      <w:r>
        <w:separator/>
      </w:r>
    </w:p>
  </w:endnote>
  <w:endnote w:type="continuationSeparator" w:id="0">
    <w:p w14:paraId="3EAD3519" w14:textId="77777777" w:rsidR="000A720D" w:rsidRDefault="000A720D" w:rsidP="006173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CFEA34" w14:textId="77777777" w:rsidR="000A720D" w:rsidRDefault="000A720D" w:rsidP="00617376">
      <w:pPr>
        <w:spacing w:line="240" w:lineRule="auto"/>
      </w:pPr>
      <w:r>
        <w:separator/>
      </w:r>
    </w:p>
  </w:footnote>
  <w:footnote w:type="continuationSeparator" w:id="0">
    <w:p w14:paraId="340C4E12" w14:textId="77777777" w:rsidR="000A720D" w:rsidRDefault="000A720D" w:rsidP="0061737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F1908"/>
    <w:multiLevelType w:val="multilevel"/>
    <w:tmpl w:val="11368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AFF0C80"/>
    <w:multiLevelType w:val="multilevel"/>
    <w:tmpl w:val="6ABE74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106514CD"/>
    <w:multiLevelType w:val="multilevel"/>
    <w:tmpl w:val="8362D07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nsid w:val="10997527"/>
    <w:multiLevelType w:val="multilevel"/>
    <w:tmpl w:val="6C8258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17815393"/>
    <w:multiLevelType w:val="multilevel"/>
    <w:tmpl w:val="E3B081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198963E5"/>
    <w:multiLevelType w:val="multilevel"/>
    <w:tmpl w:val="2C2AA7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1A916CAF"/>
    <w:multiLevelType w:val="multilevel"/>
    <w:tmpl w:val="7FA670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202A2E03"/>
    <w:multiLevelType w:val="multilevel"/>
    <w:tmpl w:val="B540CE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257831B7"/>
    <w:multiLevelType w:val="multilevel"/>
    <w:tmpl w:val="D960EE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nsid w:val="25C76A54"/>
    <w:multiLevelType w:val="multilevel"/>
    <w:tmpl w:val="A87E767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nsid w:val="25DF18C1"/>
    <w:multiLevelType w:val="multilevel"/>
    <w:tmpl w:val="BF98BB3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nsid w:val="26C6396F"/>
    <w:multiLevelType w:val="multilevel"/>
    <w:tmpl w:val="12F803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26FD7A64"/>
    <w:multiLevelType w:val="multilevel"/>
    <w:tmpl w:val="49BE933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nsid w:val="27453762"/>
    <w:multiLevelType w:val="multilevel"/>
    <w:tmpl w:val="C8CE0A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nsid w:val="282F4628"/>
    <w:multiLevelType w:val="multilevel"/>
    <w:tmpl w:val="7244222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
    <w:nsid w:val="28993D5C"/>
    <w:multiLevelType w:val="multilevel"/>
    <w:tmpl w:val="429EF6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nsid w:val="2B3600D3"/>
    <w:multiLevelType w:val="multilevel"/>
    <w:tmpl w:val="A1F0E1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nsid w:val="32F176D0"/>
    <w:multiLevelType w:val="multilevel"/>
    <w:tmpl w:val="93D4CC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nsid w:val="3B3478D7"/>
    <w:multiLevelType w:val="multilevel"/>
    <w:tmpl w:val="3C3413D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9">
    <w:nsid w:val="3BC373D8"/>
    <w:multiLevelType w:val="multilevel"/>
    <w:tmpl w:val="10B2D5E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0">
    <w:nsid w:val="3C8753B1"/>
    <w:multiLevelType w:val="multilevel"/>
    <w:tmpl w:val="07BE7B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nsid w:val="3E784700"/>
    <w:multiLevelType w:val="multilevel"/>
    <w:tmpl w:val="04F0D0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nsid w:val="402054DF"/>
    <w:multiLevelType w:val="multilevel"/>
    <w:tmpl w:val="801C4D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nsid w:val="42EC0CBA"/>
    <w:multiLevelType w:val="multilevel"/>
    <w:tmpl w:val="D9CE42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nsid w:val="465D292D"/>
    <w:multiLevelType w:val="multilevel"/>
    <w:tmpl w:val="99468D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nsid w:val="4E73619A"/>
    <w:multiLevelType w:val="multilevel"/>
    <w:tmpl w:val="159C60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nsid w:val="50B62BA7"/>
    <w:multiLevelType w:val="multilevel"/>
    <w:tmpl w:val="E4B8E2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nsid w:val="61CD4F06"/>
    <w:multiLevelType w:val="multilevel"/>
    <w:tmpl w:val="999CA5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nsid w:val="6B7B180A"/>
    <w:multiLevelType w:val="multilevel"/>
    <w:tmpl w:val="E342FD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nsid w:val="6C3B7076"/>
    <w:multiLevelType w:val="multilevel"/>
    <w:tmpl w:val="43E894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nsid w:val="74CA2C10"/>
    <w:multiLevelType w:val="multilevel"/>
    <w:tmpl w:val="4B5A4C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nsid w:val="74DA1D56"/>
    <w:multiLevelType w:val="multilevel"/>
    <w:tmpl w:val="20EC66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nsid w:val="76D7776F"/>
    <w:multiLevelType w:val="multilevel"/>
    <w:tmpl w:val="5C7C9B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nsid w:val="7AAB553A"/>
    <w:multiLevelType w:val="multilevel"/>
    <w:tmpl w:val="D172BC9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4">
    <w:nsid w:val="7EC63F49"/>
    <w:multiLevelType w:val="multilevel"/>
    <w:tmpl w:val="3BE4FF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nsid w:val="7F11007D"/>
    <w:multiLevelType w:val="multilevel"/>
    <w:tmpl w:val="B48E2F9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26"/>
  </w:num>
  <w:num w:numId="2">
    <w:abstractNumId w:val="25"/>
  </w:num>
  <w:num w:numId="3">
    <w:abstractNumId w:val="28"/>
  </w:num>
  <w:num w:numId="4">
    <w:abstractNumId w:val="34"/>
  </w:num>
  <w:num w:numId="5">
    <w:abstractNumId w:val="7"/>
  </w:num>
  <w:num w:numId="6">
    <w:abstractNumId w:val="17"/>
  </w:num>
  <w:num w:numId="7">
    <w:abstractNumId w:val="2"/>
  </w:num>
  <w:num w:numId="8">
    <w:abstractNumId w:val="22"/>
  </w:num>
  <w:num w:numId="9">
    <w:abstractNumId w:val="21"/>
  </w:num>
  <w:num w:numId="10">
    <w:abstractNumId w:val="35"/>
  </w:num>
  <w:num w:numId="11">
    <w:abstractNumId w:val="4"/>
  </w:num>
  <w:num w:numId="12">
    <w:abstractNumId w:val="8"/>
  </w:num>
  <w:num w:numId="13">
    <w:abstractNumId w:val="33"/>
  </w:num>
  <w:num w:numId="14">
    <w:abstractNumId w:val="13"/>
  </w:num>
  <w:num w:numId="15">
    <w:abstractNumId w:val="23"/>
  </w:num>
  <w:num w:numId="16">
    <w:abstractNumId w:val="29"/>
  </w:num>
  <w:num w:numId="17">
    <w:abstractNumId w:val="19"/>
  </w:num>
  <w:num w:numId="18">
    <w:abstractNumId w:val="1"/>
  </w:num>
  <w:num w:numId="19">
    <w:abstractNumId w:val="14"/>
  </w:num>
  <w:num w:numId="20">
    <w:abstractNumId w:val="12"/>
  </w:num>
  <w:num w:numId="21">
    <w:abstractNumId w:val="31"/>
  </w:num>
  <w:num w:numId="22">
    <w:abstractNumId w:val="5"/>
  </w:num>
  <w:num w:numId="23">
    <w:abstractNumId w:val="24"/>
  </w:num>
  <w:num w:numId="24">
    <w:abstractNumId w:val="30"/>
  </w:num>
  <w:num w:numId="25">
    <w:abstractNumId w:val="20"/>
  </w:num>
  <w:num w:numId="26">
    <w:abstractNumId w:val="16"/>
  </w:num>
  <w:num w:numId="27">
    <w:abstractNumId w:val="27"/>
  </w:num>
  <w:num w:numId="28">
    <w:abstractNumId w:val="32"/>
  </w:num>
  <w:num w:numId="29">
    <w:abstractNumId w:val="0"/>
  </w:num>
  <w:num w:numId="30">
    <w:abstractNumId w:val="11"/>
  </w:num>
  <w:num w:numId="31">
    <w:abstractNumId w:val="9"/>
  </w:num>
  <w:num w:numId="32">
    <w:abstractNumId w:val="6"/>
  </w:num>
  <w:num w:numId="33">
    <w:abstractNumId w:val="15"/>
  </w:num>
  <w:num w:numId="34">
    <w:abstractNumId w:val="18"/>
  </w:num>
  <w:num w:numId="35">
    <w:abstractNumId w:val="10"/>
  </w:num>
  <w:num w:numId="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D609ED"/>
    <w:rsid w:val="000A720D"/>
    <w:rsid w:val="00335B6B"/>
    <w:rsid w:val="00346727"/>
    <w:rsid w:val="003F529F"/>
    <w:rsid w:val="004F4B78"/>
    <w:rsid w:val="00617376"/>
    <w:rsid w:val="008546AA"/>
    <w:rsid w:val="00AB16AF"/>
    <w:rsid w:val="00B50588"/>
    <w:rsid w:val="00B77A1B"/>
    <w:rsid w:val="00D609ED"/>
    <w:rsid w:val="00D90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617376"/>
  </w:style>
  <w:style w:type="paragraph" w:styleId="Nagwek1">
    <w:name w:val="heading 1"/>
    <w:basedOn w:val="Normalny"/>
    <w:next w:val="Normalny"/>
    <w:pPr>
      <w:keepNext/>
      <w:keepLines/>
      <w:spacing w:before="400" w:after="120"/>
      <w:outlineLvl w:val="0"/>
    </w:pPr>
    <w:rPr>
      <w:sz w:val="40"/>
      <w:szCs w:val="40"/>
    </w:rPr>
  </w:style>
  <w:style w:type="paragraph" w:styleId="Nagwek2">
    <w:name w:val="heading 2"/>
    <w:basedOn w:val="Normalny"/>
    <w:next w:val="Normalny"/>
    <w:pPr>
      <w:keepNext/>
      <w:keepLines/>
      <w:spacing w:before="360" w:after="120"/>
      <w:outlineLvl w:val="1"/>
    </w:pPr>
    <w:rPr>
      <w:sz w:val="32"/>
      <w:szCs w:val="32"/>
    </w:rPr>
  </w:style>
  <w:style w:type="paragraph" w:styleId="Nagwek3">
    <w:name w:val="heading 3"/>
    <w:basedOn w:val="Normalny"/>
    <w:next w:val="Normalny"/>
    <w:pPr>
      <w:keepNext/>
      <w:keepLines/>
      <w:spacing w:before="320" w:after="80"/>
      <w:outlineLvl w:val="2"/>
    </w:pPr>
    <w:rPr>
      <w:color w:val="434343"/>
      <w:sz w:val="28"/>
      <w:szCs w:val="28"/>
    </w:rPr>
  </w:style>
  <w:style w:type="paragraph" w:styleId="Nagwek4">
    <w:name w:val="heading 4"/>
    <w:basedOn w:val="Normalny"/>
    <w:next w:val="Normalny"/>
    <w:pPr>
      <w:keepNext/>
      <w:keepLines/>
      <w:spacing w:before="280" w:after="80"/>
      <w:outlineLvl w:val="3"/>
    </w:pPr>
    <w:rPr>
      <w:color w:val="666666"/>
      <w:sz w:val="24"/>
      <w:szCs w:val="24"/>
    </w:rPr>
  </w:style>
  <w:style w:type="paragraph" w:styleId="Nagwek5">
    <w:name w:val="heading 5"/>
    <w:basedOn w:val="Normalny"/>
    <w:next w:val="Normalny"/>
    <w:pPr>
      <w:keepNext/>
      <w:keepLines/>
      <w:spacing w:before="240" w:after="80"/>
      <w:outlineLvl w:val="4"/>
    </w:pPr>
    <w:rPr>
      <w:color w:val="666666"/>
    </w:rPr>
  </w:style>
  <w:style w:type="paragraph" w:styleId="Nagwek6">
    <w:name w:val="heading 6"/>
    <w:basedOn w:val="Normalny"/>
    <w:next w:val="Normalny"/>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Podtytu">
    <w:name w:val="Subtitle"/>
    <w:basedOn w:val="Normalny"/>
    <w:next w:val="Normalny"/>
    <w:pPr>
      <w:keepNext/>
      <w:keepLines/>
      <w:spacing w:after="320"/>
    </w:pPr>
    <w:rPr>
      <w:color w:val="666666"/>
      <w:sz w:val="30"/>
      <w:szCs w:val="30"/>
    </w:r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sz w:val="20"/>
      <w:szCs w:val="20"/>
    </w:rPr>
  </w:style>
  <w:style w:type="character" w:styleId="Odwoaniedokomentarza">
    <w:name w:val="annotation reference"/>
    <w:basedOn w:val="Domylnaczcionkaakapitu"/>
    <w:uiPriority w:val="99"/>
    <w:semiHidden/>
    <w:unhideWhenUsed/>
    <w:rPr>
      <w:sz w:val="16"/>
      <w:szCs w:val="16"/>
    </w:rPr>
  </w:style>
  <w:style w:type="paragraph" w:styleId="Tekstdymka">
    <w:name w:val="Balloon Text"/>
    <w:basedOn w:val="Normalny"/>
    <w:link w:val="TekstdymkaZnak"/>
    <w:uiPriority w:val="99"/>
    <w:semiHidden/>
    <w:unhideWhenUsed/>
    <w:rsid w:val="002E5BC1"/>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E5BC1"/>
    <w:rPr>
      <w:rFonts w:ascii="Tahoma" w:hAnsi="Tahoma" w:cs="Tahoma"/>
      <w:sz w:val="16"/>
      <w:szCs w:val="16"/>
    </w:rPr>
  </w:style>
  <w:style w:type="paragraph" w:styleId="Akapitzlist">
    <w:name w:val="List Paragraph"/>
    <w:basedOn w:val="Normalny"/>
    <w:uiPriority w:val="34"/>
    <w:qFormat/>
    <w:rsid w:val="00AF113D"/>
    <w:pPr>
      <w:ind w:left="720"/>
      <w:contextualSpacing/>
    </w:pPr>
  </w:style>
  <w:style w:type="paragraph" w:styleId="Nagwek">
    <w:name w:val="header"/>
    <w:basedOn w:val="Normalny"/>
    <w:link w:val="NagwekZnak"/>
    <w:uiPriority w:val="99"/>
    <w:unhideWhenUsed/>
    <w:rsid w:val="00617376"/>
    <w:pPr>
      <w:tabs>
        <w:tab w:val="center" w:pos="4536"/>
        <w:tab w:val="right" w:pos="9072"/>
      </w:tabs>
      <w:spacing w:line="240" w:lineRule="auto"/>
    </w:pPr>
  </w:style>
  <w:style w:type="character" w:customStyle="1" w:styleId="NagwekZnak">
    <w:name w:val="Nagłówek Znak"/>
    <w:basedOn w:val="Domylnaczcionkaakapitu"/>
    <w:link w:val="Nagwek"/>
    <w:uiPriority w:val="99"/>
    <w:rsid w:val="00617376"/>
  </w:style>
  <w:style w:type="paragraph" w:styleId="Stopka">
    <w:name w:val="footer"/>
    <w:basedOn w:val="Normalny"/>
    <w:link w:val="StopkaZnak"/>
    <w:uiPriority w:val="99"/>
    <w:unhideWhenUsed/>
    <w:rsid w:val="00617376"/>
    <w:pPr>
      <w:tabs>
        <w:tab w:val="center" w:pos="4536"/>
        <w:tab w:val="right" w:pos="9072"/>
      </w:tabs>
      <w:spacing w:line="240" w:lineRule="auto"/>
    </w:pPr>
  </w:style>
  <w:style w:type="character" w:customStyle="1" w:styleId="StopkaZnak">
    <w:name w:val="Stopka Znak"/>
    <w:basedOn w:val="Domylnaczcionkaakapitu"/>
    <w:link w:val="Stopka"/>
    <w:uiPriority w:val="99"/>
    <w:rsid w:val="00617376"/>
  </w:style>
  <w:style w:type="paragraph" w:styleId="Tematkomentarza">
    <w:name w:val="annotation subject"/>
    <w:basedOn w:val="Tekstkomentarza"/>
    <w:next w:val="Tekstkomentarza"/>
    <w:link w:val="TematkomentarzaZnak"/>
    <w:uiPriority w:val="99"/>
    <w:semiHidden/>
    <w:unhideWhenUsed/>
    <w:rsid w:val="00617376"/>
    <w:rPr>
      <w:b/>
      <w:bCs/>
    </w:rPr>
  </w:style>
  <w:style w:type="character" w:customStyle="1" w:styleId="TematkomentarzaZnak">
    <w:name w:val="Temat komentarza Znak"/>
    <w:basedOn w:val="TekstkomentarzaZnak"/>
    <w:link w:val="Tematkomentarza"/>
    <w:uiPriority w:val="99"/>
    <w:semiHidden/>
    <w:rsid w:val="0061737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617376"/>
  </w:style>
  <w:style w:type="paragraph" w:styleId="Nagwek1">
    <w:name w:val="heading 1"/>
    <w:basedOn w:val="Normalny"/>
    <w:next w:val="Normalny"/>
    <w:pPr>
      <w:keepNext/>
      <w:keepLines/>
      <w:spacing w:before="400" w:after="120"/>
      <w:outlineLvl w:val="0"/>
    </w:pPr>
    <w:rPr>
      <w:sz w:val="40"/>
      <w:szCs w:val="40"/>
    </w:rPr>
  </w:style>
  <w:style w:type="paragraph" w:styleId="Nagwek2">
    <w:name w:val="heading 2"/>
    <w:basedOn w:val="Normalny"/>
    <w:next w:val="Normalny"/>
    <w:pPr>
      <w:keepNext/>
      <w:keepLines/>
      <w:spacing w:before="360" w:after="120"/>
      <w:outlineLvl w:val="1"/>
    </w:pPr>
    <w:rPr>
      <w:sz w:val="32"/>
      <w:szCs w:val="32"/>
    </w:rPr>
  </w:style>
  <w:style w:type="paragraph" w:styleId="Nagwek3">
    <w:name w:val="heading 3"/>
    <w:basedOn w:val="Normalny"/>
    <w:next w:val="Normalny"/>
    <w:pPr>
      <w:keepNext/>
      <w:keepLines/>
      <w:spacing w:before="320" w:after="80"/>
      <w:outlineLvl w:val="2"/>
    </w:pPr>
    <w:rPr>
      <w:color w:val="434343"/>
      <w:sz w:val="28"/>
      <w:szCs w:val="28"/>
    </w:rPr>
  </w:style>
  <w:style w:type="paragraph" w:styleId="Nagwek4">
    <w:name w:val="heading 4"/>
    <w:basedOn w:val="Normalny"/>
    <w:next w:val="Normalny"/>
    <w:pPr>
      <w:keepNext/>
      <w:keepLines/>
      <w:spacing w:before="280" w:after="80"/>
      <w:outlineLvl w:val="3"/>
    </w:pPr>
    <w:rPr>
      <w:color w:val="666666"/>
      <w:sz w:val="24"/>
      <w:szCs w:val="24"/>
    </w:rPr>
  </w:style>
  <w:style w:type="paragraph" w:styleId="Nagwek5">
    <w:name w:val="heading 5"/>
    <w:basedOn w:val="Normalny"/>
    <w:next w:val="Normalny"/>
    <w:pPr>
      <w:keepNext/>
      <w:keepLines/>
      <w:spacing w:before="240" w:after="80"/>
      <w:outlineLvl w:val="4"/>
    </w:pPr>
    <w:rPr>
      <w:color w:val="666666"/>
    </w:rPr>
  </w:style>
  <w:style w:type="paragraph" w:styleId="Nagwek6">
    <w:name w:val="heading 6"/>
    <w:basedOn w:val="Normalny"/>
    <w:next w:val="Normalny"/>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Podtytu">
    <w:name w:val="Subtitle"/>
    <w:basedOn w:val="Normalny"/>
    <w:next w:val="Normalny"/>
    <w:pPr>
      <w:keepNext/>
      <w:keepLines/>
      <w:spacing w:after="320"/>
    </w:pPr>
    <w:rPr>
      <w:color w:val="666666"/>
      <w:sz w:val="30"/>
      <w:szCs w:val="30"/>
    </w:r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sz w:val="20"/>
      <w:szCs w:val="20"/>
    </w:rPr>
  </w:style>
  <w:style w:type="character" w:styleId="Odwoaniedokomentarza">
    <w:name w:val="annotation reference"/>
    <w:basedOn w:val="Domylnaczcionkaakapitu"/>
    <w:uiPriority w:val="99"/>
    <w:semiHidden/>
    <w:unhideWhenUsed/>
    <w:rPr>
      <w:sz w:val="16"/>
      <w:szCs w:val="16"/>
    </w:rPr>
  </w:style>
  <w:style w:type="paragraph" w:styleId="Tekstdymka">
    <w:name w:val="Balloon Text"/>
    <w:basedOn w:val="Normalny"/>
    <w:link w:val="TekstdymkaZnak"/>
    <w:uiPriority w:val="99"/>
    <w:semiHidden/>
    <w:unhideWhenUsed/>
    <w:rsid w:val="002E5BC1"/>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E5BC1"/>
    <w:rPr>
      <w:rFonts w:ascii="Tahoma" w:hAnsi="Tahoma" w:cs="Tahoma"/>
      <w:sz w:val="16"/>
      <w:szCs w:val="16"/>
    </w:rPr>
  </w:style>
  <w:style w:type="paragraph" w:styleId="Akapitzlist">
    <w:name w:val="List Paragraph"/>
    <w:basedOn w:val="Normalny"/>
    <w:uiPriority w:val="34"/>
    <w:qFormat/>
    <w:rsid w:val="00AF113D"/>
    <w:pPr>
      <w:ind w:left="720"/>
      <w:contextualSpacing/>
    </w:pPr>
  </w:style>
  <w:style w:type="paragraph" w:styleId="Nagwek">
    <w:name w:val="header"/>
    <w:basedOn w:val="Normalny"/>
    <w:link w:val="NagwekZnak"/>
    <w:uiPriority w:val="99"/>
    <w:unhideWhenUsed/>
    <w:rsid w:val="00617376"/>
    <w:pPr>
      <w:tabs>
        <w:tab w:val="center" w:pos="4536"/>
        <w:tab w:val="right" w:pos="9072"/>
      </w:tabs>
      <w:spacing w:line="240" w:lineRule="auto"/>
    </w:pPr>
  </w:style>
  <w:style w:type="character" w:customStyle="1" w:styleId="NagwekZnak">
    <w:name w:val="Nagłówek Znak"/>
    <w:basedOn w:val="Domylnaczcionkaakapitu"/>
    <w:link w:val="Nagwek"/>
    <w:uiPriority w:val="99"/>
    <w:rsid w:val="00617376"/>
  </w:style>
  <w:style w:type="paragraph" w:styleId="Stopka">
    <w:name w:val="footer"/>
    <w:basedOn w:val="Normalny"/>
    <w:link w:val="StopkaZnak"/>
    <w:uiPriority w:val="99"/>
    <w:unhideWhenUsed/>
    <w:rsid w:val="00617376"/>
    <w:pPr>
      <w:tabs>
        <w:tab w:val="center" w:pos="4536"/>
        <w:tab w:val="right" w:pos="9072"/>
      </w:tabs>
      <w:spacing w:line="240" w:lineRule="auto"/>
    </w:pPr>
  </w:style>
  <w:style w:type="character" w:customStyle="1" w:styleId="StopkaZnak">
    <w:name w:val="Stopka Znak"/>
    <w:basedOn w:val="Domylnaczcionkaakapitu"/>
    <w:link w:val="Stopka"/>
    <w:uiPriority w:val="99"/>
    <w:rsid w:val="00617376"/>
  </w:style>
  <w:style w:type="paragraph" w:styleId="Tematkomentarza">
    <w:name w:val="annotation subject"/>
    <w:basedOn w:val="Tekstkomentarza"/>
    <w:next w:val="Tekstkomentarza"/>
    <w:link w:val="TematkomentarzaZnak"/>
    <w:uiPriority w:val="99"/>
    <w:semiHidden/>
    <w:unhideWhenUsed/>
    <w:rsid w:val="00617376"/>
    <w:rPr>
      <w:b/>
      <w:bCs/>
    </w:rPr>
  </w:style>
  <w:style w:type="character" w:customStyle="1" w:styleId="TematkomentarzaZnak">
    <w:name w:val="Temat komentarza Znak"/>
    <w:basedOn w:val="TekstkomentarzaZnak"/>
    <w:link w:val="Tematkomentarza"/>
    <w:uiPriority w:val="99"/>
    <w:semiHidden/>
    <w:rsid w:val="006173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03184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HQnaFNwJncpk6Dw6Mu0Spp0DgQ==">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17</Pages>
  <Words>5571</Words>
  <Characters>33428</Characters>
  <Application>Microsoft Office Word</Application>
  <DocSecurity>0</DocSecurity>
  <Lines>278</Lines>
  <Paragraphs>77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Ania</dc:creator>
  <cp:lastModifiedBy>Marta G.</cp:lastModifiedBy>
  <cp:revision>7</cp:revision>
  <dcterms:created xsi:type="dcterms:W3CDTF">2024-07-24T12:40:00Z</dcterms:created>
  <dcterms:modified xsi:type="dcterms:W3CDTF">2024-08-14T09:05:00Z</dcterms:modified>
</cp:coreProperties>
</file>