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1F" w:rsidRPr="00A404A0" w:rsidRDefault="003D2A1F" w:rsidP="00A404A0">
      <w:pPr>
        <w:jc w:val="center"/>
        <w:rPr>
          <w:b/>
          <w:color w:val="auto"/>
        </w:rPr>
      </w:pPr>
      <w:r>
        <w:rPr>
          <w:rFonts w:cs="Times New Roman"/>
          <w:b/>
          <w:color w:val="auto"/>
        </w:rPr>
        <w:t>PROGRAM DZIAŁANIA</w:t>
      </w:r>
      <w:r>
        <w:rPr>
          <w:rFonts w:cs="Times New Roman"/>
          <w:color w:val="auto"/>
        </w:rPr>
        <w:t xml:space="preserve"> </w:t>
      </w:r>
      <w:r>
        <w:rPr>
          <w:rFonts w:cs="Times New Roman"/>
          <w:b/>
          <w:bCs/>
          <w:color w:val="auto"/>
          <w:lang w:val="de-DE"/>
        </w:rPr>
        <w:t>GALERII ARSENA</w:t>
      </w:r>
      <w:r>
        <w:rPr>
          <w:rFonts w:cs="Times New Roman"/>
          <w:b/>
          <w:bCs/>
          <w:color w:val="auto"/>
        </w:rPr>
        <w:t>Ł W BIAŁYMSTOKU</w:t>
      </w:r>
    </w:p>
    <w:p w:rsidR="003D2A1F" w:rsidRDefault="003D2A1F" w:rsidP="00A404A0">
      <w:pPr>
        <w:jc w:val="center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  <w:lang w:val="en-US"/>
        </w:rPr>
        <w:t>NA OKRES: STYCZE</w:t>
      </w:r>
      <w:r>
        <w:rPr>
          <w:rFonts w:cs="Times New Roman"/>
          <w:b/>
          <w:bCs/>
          <w:color w:val="auto"/>
        </w:rPr>
        <w:t>Ń 2025 – GRUDZIEŃ 2027</w:t>
      </w:r>
    </w:p>
    <w:p w:rsidR="00A404A0" w:rsidRDefault="00A404A0" w:rsidP="00A404A0">
      <w:pPr>
        <w:jc w:val="center"/>
        <w:rPr>
          <w:rFonts w:cs="Times New Roman"/>
          <w:b/>
          <w:bCs/>
          <w:color w:val="auto"/>
        </w:rPr>
      </w:pPr>
    </w:p>
    <w:p w:rsidR="003D2A1F" w:rsidRPr="00A404A0" w:rsidRDefault="003D2A1F" w:rsidP="00A404A0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b/>
          <w:color w:val="auto"/>
          <w:sz w:val="24"/>
          <w:szCs w:val="24"/>
        </w:rPr>
        <w:t>Ogólna charakterystyka instytucji</w:t>
      </w:r>
    </w:p>
    <w:p w:rsidR="003D2A1F" w:rsidRPr="00A404A0" w:rsidRDefault="003D2A1F" w:rsidP="00F50FF3">
      <w:pPr>
        <w:pStyle w:val="Akapitzlist"/>
        <w:spacing w:after="0" w:line="360" w:lineRule="auto"/>
        <w:ind w:left="-14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Galeria Arsenał w Białymstoku jest miejską instytucją upowszechniającą sztukę współczesną poprzez prezentację, promocję i edukację; prowadzącą działalność wydawniczą w obszarze sztuki i gromadzącą kolekcję dzieł sztuki współczesnej. Założenia programowo-organizacyjne Galerii opierają się na jej  statucie, który nakłada na Galerię określone cele i zadania i wyznacza jej tożsamość w pejzażu kulturalnym miasta. Misja i cele strategiczne Galerii zawarte są 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w </w:t>
      </w:r>
      <w:r w:rsidRPr="00481AE2">
        <w:rPr>
          <w:rFonts w:ascii="Times New Roman" w:hAnsi="Times New Roman" w:cs="Times New Roman"/>
          <w:i/>
          <w:color w:val="auto"/>
          <w:sz w:val="24"/>
          <w:szCs w:val="24"/>
        </w:rPr>
        <w:t>Strategii rozwoju Galerii Arsenał w Białymstoku na lata 2022-2028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 i 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zgodnie z nią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planuję realizację następujących celów:</w:t>
      </w:r>
    </w:p>
    <w:p w:rsidR="003D2A1F" w:rsidRPr="00A404A0" w:rsidRDefault="003D2A1F" w:rsidP="00F50FF3">
      <w:pPr>
        <w:pStyle w:val="T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tworzenie otwartej, przyjaznej odbiorcy instytucji, która przez konsekwen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tne prezentowanie i promowanie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sztuki współczesnej zwiększa jej społeczną istotność.</w:t>
      </w:r>
    </w:p>
    <w:p w:rsidR="003D2A1F" w:rsidRPr="00A404A0" w:rsidRDefault="003D2A1F" w:rsidP="00A404A0">
      <w:pPr>
        <w:pStyle w:val="T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zwiększanie kompetencji kultur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owych mieszkańców Białegostoku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przez wyposażenie ich w narzędzia rozumienia współczesności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3D2A1F" w:rsidRPr="00A404A0" w:rsidRDefault="003D2A1F" w:rsidP="00A404A0">
      <w:pPr>
        <w:pStyle w:val="T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tworzenie płaszczyzny dla demokratycznej dyskusji i sporu w kontekstach, w których jesteśmy usytuowani.</w:t>
      </w:r>
    </w:p>
    <w:p w:rsidR="003D2A1F" w:rsidRPr="00A404A0" w:rsidRDefault="00A404A0" w:rsidP="00A404A0">
      <w:pPr>
        <w:pStyle w:val="T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ykorzystanie sztuki jako narzędzia mediacji w procesach integracyjnych różnych grup społecznych przede wszystkim marginalizowanych i wykluczanych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3D2A1F" w:rsidRPr="001E5138" w:rsidRDefault="00A404A0" w:rsidP="00A404A0">
      <w:pPr>
        <w:pStyle w:val="T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rozwijanie współpracy, 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szczególnie w obszarze wymiany doświadczeń z partnerami zza </w:t>
      </w:r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wschodniej granicy i </w:t>
      </w:r>
      <w:r w:rsidR="00481AE2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obszaru 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Trójmorza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3D2A1F" w:rsidRPr="00A404A0" w:rsidRDefault="003D2A1F" w:rsidP="00A404A0">
      <w:pPr>
        <w:pStyle w:val="Tr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budowanie wiedzy na temat sztuki współczesnej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wśr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C0041E">
        <w:rPr>
          <w:rFonts w:ascii="Times New Roman" w:hAnsi="Times New Roman" w:cs="Times New Roman"/>
          <w:color w:val="auto"/>
          <w:sz w:val="24"/>
          <w:szCs w:val="24"/>
        </w:rPr>
        <w:t>d r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óżnych grup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odbiorc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w poprzez nowocześnie sprofilowane działania edukacyjne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404A0" w:rsidRDefault="00A404A0" w:rsidP="00A404A0">
      <w:pPr>
        <w:pStyle w:val="T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r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ozwijanie potencjału organizacyjnego oraz infrastrukturalnego instytucji, wzmacnianie pozycji Galerii Arsenał na polu sztuki.</w:t>
      </w:r>
    </w:p>
    <w:p w:rsidR="00A404A0" w:rsidRPr="00A404A0" w:rsidRDefault="00A404A0" w:rsidP="00A404A0">
      <w:pPr>
        <w:pStyle w:val="Tre"/>
        <w:spacing w:line="360" w:lineRule="auto"/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D2A1F" w:rsidRPr="00A404A0" w:rsidRDefault="003D2A1F" w:rsidP="00A404A0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b/>
          <w:color w:val="auto"/>
          <w:sz w:val="24"/>
          <w:szCs w:val="24"/>
        </w:rPr>
        <w:t>Plany na okres: styczeń 2025 – grudzień 2027</w:t>
      </w:r>
    </w:p>
    <w:p w:rsidR="00A404A0" w:rsidRDefault="003D2A1F" w:rsidP="00A404A0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Planowany program na lata 2025-2027 wynika z dotychczasowych działań Galerii i stanowi ich modyfikowaną wobec potrzeb kontynuację. Ważnym punktem wyjścia jest analiza dotychczasowych osiągnięć i zmian zachodzących w samej instytucji. Os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tatnie pięć lat funkcjonowania G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alerii przebiega pod znakiem budowania relacji horyzontalnych, większej samodzielności i autonomiczności pracowników merytorycznych. Obecnie program wystawienniczy jest efektem demokratycznych negocjacji zespołu kuratorskiego, w któr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ym 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lastRenderedPageBreak/>
        <w:t>jest dyrektorka i kuratorki G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alerii. Decyzja wyboru wystaw podejmowana jest wspólnie 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z jednorocznym wyprzedzeniem. Nie zaciągam długotrwałych zobowiązań mając na uwadze przede wszystkim dynamikę zmian zachodzących w sztuce i w rzeczywistości. Zależy mi na akt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ualności podejmowanego dyskursu,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ale również na umożliwieniu moim współpracownicom wypowiedzi na interesujące i ważne dla nas wszystkich  tematy.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404A0" w:rsidRDefault="00A404A0" w:rsidP="00A404A0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Atutem </w:t>
      </w:r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Galerii jest praca zespołowa i narzędzia, 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kt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rych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 używamy do analizy i ulepszania naszych działań (np. kształcenie zespołu, audyty wewnętrzne, badania prowadzone 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wśr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d 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publicznoś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  <w:lang w:val="it-IT"/>
        </w:rPr>
        <w:t>ci),</w:t>
      </w:r>
      <w:r w:rsidRPr="001E5138">
        <w:rPr>
          <w:rFonts w:ascii="Times New Roman" w:hAnsi="Times New Roman" w:cs="Times New Roman"/>
          <w:color w:val="auto"/>
          <w:sz w:val="24"/>
          <w:szCs w:val="24"/>
          <w:lang w:val="it-IT"/>
        </w:rPr>
        <w:t xml:space="preserve"> zaś</w:t>
      </w:r>
      <w:r w:rsidR="003D2A1F" w:rsidRPr="001E5138">
        <w:rPr>
          <w:rFonts w:ascii="Times New Roman" w:hAnsi="Times New Roman" w:cs="Times New Roman"/>
          <w:color w:val="auto"/>
          <w:sz w:val="24"/>
          <w:szCs w:val="24"/>
          <w:lang w:val="it-IT"/>
        </w:rPr>
        <w:t xml:space="preserve"> s</w:t>
      </w:r>
      <w:proofErr w:type="spellStart"/>
      <w:r w:rsidRPr="001E5138">
        <w:rPr>
          <w:rFonts w:ascii="Times New Roman" w:hAnsi="Times New Roman" w:cs="Times New Roman"/>
          <w:color w:val="auto"/>
          <w:sz w:val="24"/>
          <w:szCs w:val="24"/>
        </w:rPr>
        <w:t>łabą</w:t>
      </w:r>
      <w:proofErr w:type="spellEnd"/>
      <w:r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 stroną</w:t>
      </w:r>
      <w:r w:rsidR="00C0041E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 fakt, że w stosunku do instytucji, z 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kt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>rymi</w:t>
      </w:r>
      <w:proofErr w:type="spellEnd"/>
      <w:r w:rsidR="003D2A1F" w:rsidRPr="001E5138">
        <w:rPr>
          <w:rFonts w:ascii="Times New Roman" w:hAnsi="Times New Roman" w:cs="Times New Roman"/>
          <w:color w:val="auto"/>
          <w:sz w:val="24"/>
          <w:szCs w:val="24"/>
        </w:rPr>
        <w:t xml:space="preserve"> konkurujemy, nasze 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możliwości lokalowo-finansowe są dosyć ograniczone i realizujemy bardzo dużo wymagających projektów, co stanowi duże obciążenie dla zespołu.</w:t>
      </w:r>
    </w:p>
    <w:p w:rsidR="003D2A1F" w:rsidRPr="00A404A0" w:rsidRDefault="003D2A1F" w:rsidP="0000299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roponowany przeze mnie program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obejmuje budowanie otwartej, przyjaznej odbiorcy instytucji,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kt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="00A404A0">
        <w:rPr>
          <w:rFonts w:ascii="Times New Roman" w:hAnsi="Times New Roman" w:cs="Times New Roman"/>
          <w:color w:val="auto"/>
          <w:sz w:val="24"/>
          <w:szCs w:val="24"/>
        </w:rPr>
        <w:t>ra</w:t>
      </w:r>
      <w:proofErr w:type="spellEnd"/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 w konsekwentny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spos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b będzie prezentowała i promowała sztukę współczesną, zadba o jej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rozw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j i będzie miejscem rozszerzania zainteresowań i wiedzy o sztuce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wśr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d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mieszkańc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w miasta;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miejscem kreowania nowych idei oraz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wsp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lnoty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społecznej, a jednocześnie będzie tego miasta skuteczną promocją. Ale dziś chciałabym podkreślić znaczenie namysłu nad jakością pracy i naszymi zasobami, będziemy się nad tym pochylać w równym stopniu co nad kwestiami równości, ekologii czy de-wzrostu. Służyć temu mają takie projekty jak „Laboratorium badań nad szczęściem” czy „Miasto-przestrzeń-społeczność”. Nadal naszym priorytetem będzie silna identyfikacja z miastem, uwzględniająca program polityki kulturalnej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budowania sieci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 partnerskiej z instytucjami i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środowiskami naukowymi w Białymstoku, i poza miastem. Będę kontynuowała współpracę z artystami i instytucjami na Wschodzie,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kt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="00A404A0">
        <w:rPr>
          <w:rFonts w:ascii="Times New Roman" w:hAnsi="Times New Roman" w:cs="Times New Roman"/>
          <w:color w:val="auto"/>
          <w:sz w:val="24"/>
          <w:szCs w:val="24"/>
        </w:rPr>
        <w:t>ra</w:t>
      </w:r>
      <w:proofErr w:type="spellEnd"/>
      <w:r w:rsidR="00A404A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pozytywnie wyróżnia nas na mapie Polski i Europy. Zależy mi szczególnie na re</w:t>
      </w:r>
      <w:r w:rsidR="00A404A0">
        <w:rPr>
          <w:rFonts w:ascii="Times New Roman" w:hAnsi="Times New Roman" w:cs="Times New Roman"/>
          <w:color w:val="auto"/>
          <w:sz w:val="24"/>
          <w:szCs w:val="24"/>
        </w:rPr>
        <w:t>alizacji projektów sieciujących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artystów i kuratorów z państw Europy Wschodniej, na budowaniu płaszczyzny różnorodnych spotkań, tworzeniu środowisk i zaczynu dla stałej współpracy</w:t>
      </w:r>
      <w:r w:rsidRPr="00A404A0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Znaczenie takich działań uświadamiają mi sygnały od artystów i kuratorów, którzy swoją sieć partnerskich kontaktów zbudowali w oparciu o projekty realizowane w Arsenale.</w:t>
      </w:r>
    </w:p>
    <w:p w:rsidR="003D2A1F" w:rsidRPr="0000299B" w:rsidRDefault="003D2A1F" w:rsidP="00A404A0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>Działalność statutowa –</w:t>
      </w:r>
      <w:r w:rsidR="0000299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program do realizacji na okres</w:t>
      </w: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  <w:r w:rsidR="0000299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>styczeń 2025</w:t>
      </w:r>
      <w:r w:rsidR="00C0041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>- grudzień 2027</w:t>
      </w:r>
    </w:p>
    <w:p w:rsidR="003D2A1F" w:rsidRPr="0000299B" w:rsidRDefault="002C0ACE" w:rsidP="00F50FF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>1. Działalność</w:t>
      </w:r>
      <w:r w:rsidR="003D2A1F" w:rsidRPr="0000299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wystawiennicza</w:t>
      </w:r>
    </w:p>
    <w:p w:rsidR="003D2A1F" w:rsidRPr="00A404A0" w:rsidRDefault="003D2A1F" w:rsidP="00F50FF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W zakresie wystawienniczym i upowszechniającym planuję realizację co najmniej 10 wystaw rocznie, z rozbudowanym systemem wydarzeń towarzyszących (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oprowadzań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dyskusji, warsztatów, spacerów edukacyjnych i innych działań dostosowanych do specyfiki wystawy), skierowanych do różnorodnym grup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odbiorc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w. Pozwala to na pełniejsze wykorzystanie potencjału wystawy. Zależy mi na współpracy interdyscyplinarnej, na różnorodności, przenikaniu się awangard. </w:t>
      </w:r>
      <w:r w:rsidRPr="00A404A0">
        <w:rPr>
          <w:rFonts w:ascii="Times New Roman" w:hAnsi="Times New Roman" w:cs="Times New Roman"/>
          <w:color w:val="auto"/>
          <w:sz w:val="24"/>
          <w:szCs w:val="24"/>
          <w:lang w:val="de-DE"/>
        </w:rPr>
        <w:t>W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ażna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jest dla mnie obecność wystaw wschodnich, szcz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ególnie wobec wojny w Ukrainie i kryzysu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demokracji w Białorusi, ale chciałabym podejmować te tematy wspólnie z artystami Łotwy, Litwy, Estonii czy Czech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a także z obszarów będących na początku drogi do suwerenności i demokracji. W latach 2025-2027 planuję kontynuację cyklicznych warsztatów, wypracowanych przez zespół edukatorski; w tym cieszącego się dużym zainteresowaniem SEPPO, spacerów,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oprowadzań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w językach: polskim, białoruskim, ukraińskim czy angielskim. Planuję</w:t>
      </w:r>
      <w:r w:rsidRPr="00A404A0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w miarę możliwości zwiększenie ilości de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>bat, w tym interdyscyplinarnych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nawiązujących do tematyki prezentowanych projektów. Zakładam też dużą  elastyczność i uważność w otwieraniu się na potrzeby białostockiej publiczności. Wśród projektów zaplanowanych  są takie jak : wystawa kolekcji zinterpretowana przez dwie kuratorki Lenę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Prenz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(Białoruś)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i Tatianę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Kociubińską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(Ukraina), wystawa „Wspólny krajobraz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>/ pozdrowienia od nieznajomego”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wystawy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 xml:space="preserve">andy </w:t>
      </w:r>
      <w:proofErr w:type="spellStart"/>
      <w:r w:rsidR="0000299B">
        <w:rPr>
          <w:rFonts w:ascii="Times New Roman" w:hAnsi="Times New Roman" w:cs="Times New Roman"/>
          <w:color w:val="auto"/>
          <w:sz w:val="24"/>
          <w:szCs w:val="24"/>
        </w:rPr>
        <w:t>Czełkowskiej</w:t>
      </w:r>
      <w:proofErr w:type="spellEnd"/>
      <w:r w:rsidR="0000299B">
        <w:rPr>
          <w:rFonts w:ascii="Times New Roman" w:hAnsi="Times New Roman" w:cs="Times New Roman"/>
          <w:color w:val="auto"/>
          <w:sz w:val="24"/>
          <w:szCs w:val="24"/>
        </w:rPr>
        <w:t>, Moniki Drożyń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skiej, Alicji Pakosz,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Katii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Libkin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Pakui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Hardwar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 xml:space="preserve">e, Rafała </w:t>
      </w:r>
      <w:proofErr w:type="spellStart"/>
      <w:r w:rsidR="0000299B">
        <w:rPr>
          <w:rFonts w:ascii="Times New Roman" w:hAnsi="Times New Roman" w:cs="Times New Roman"/>
          <w:color w:val="auto"/>
          <w:sz w:val="24"/>
          <w:szCs w:val="24"/>
        </w:rPr>
        <w:t>Zajko</w:t>
      </w:r>
      <w:proofErr w:type="spellEnd"/>
      <w:r w:rsidR="0000299B">
        <w:rPr>
          <w:rFonts w:ascii="Times New Roman" w:hAnsi="Times New Roman" w:cs="Times New Roman"/>
          <w:color w:val="auto"/>
          <w:sz w:val="24"/>
          <w:szCs w:val="24"/>
        </w:rPr>
        <w:t xml:space="preserve">. Planuję </w:t>
      </w:r>
      <w:r w:rsidR="0000299B" w:rsidRPr="00717D6D">
        <w:rPr>
          <w:rFonts w:ascii="Times New Roman" w:hAnsi="Times New Roman" w:cs="Times New Roman"/>
          <w:color w:val="auto"/>
          <w:sz w:val="24"/>
          <w:szCs w:val="24"/>
        </w:rPr>
        <w:t>współpracę z H</w:t>
      </w:r>
      <w:r w:rsidRPr="00717D6D">
        <w:rPr>
          <w:rFonts w:ascii="Times New Roman" w:hAnsi="Times New Roman" w:cs="Times New Roman"/>
          <w:color w:val="auto"/>
          <w:sz w:val="24"/>
          <w:szCs w:val="24"/>
        </w:rPr>
        <w:t xml:space="preserve">anną </w:t>
      </w:r>
      <w:proofErr w:type="spellStart"/>
      <w:r w:rsidRPr="00717D6D">
        <w:rPr>
          <w:rFonts w:ascii="Times New Roman" w:hAnsi="Times New Roman" w:cs="Times New Roman"/>
          <w:color w:val="auto"/>
          <w:sz w:val="24"/>
          <w:szCs w:val="24"/>
        </w:rPr>
        <w:t>Kadyrovą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Niamh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O’Maley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Kateriną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Aliinyk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Fatmą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Bucak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Serbanem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Savu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Anną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Orbaczewską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, Oskarem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Da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>wickim</w:t>
      </w:r>
      <w:proofErr w:type="spellEnd"/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 i Katarzyną Kozyrą oraz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Moniką Sosnowską. </w:t>
      </w:r>
    </w:p>
    <w:p w:rsidR="0000299B" w:rsidRDefault="0000299B" w:rsidP="00D77322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>1.1</w:t>
      </w:r>
      <w:r w:rsidR="00D77322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00299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3D2A1F" w:rsidRPr="0000299B">
        <w:rPr>
          <w:rFonts w:ascii="Times New Roman" w:hAnsi="Times New Roman" w:cs="Times New Roman"/>
          <w:b/>
          <w:color w:val="auto"/>
          <w:sz w:val="24"/>
          <w:szCs w:val="24"/>
        </w:rPr>
        <w:t xml:space="preserve">Działalność w przestrzeni publicznej. 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  <w:lang w:val="de-DE"/>
        </w:rPr>
        <w:t>a</w:t>
      </w:r>
      <w:proofErr w:type="spellStart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żnym</w:t>
      </w:r>
      <w:proofErr w:type="spellEnd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elementem działal</w:t>
      </w:r>
      <w:r w:rsidR="00D77322">
        <w:rPr>
          <w:rFonts w:ascii="Times New Roman" w:hAnsi="Times New Roman" w:cs="Times New Roman"/>
          <w:color w:val="auto"/>
          <w:sz w:val="24"/>
          <w:szCs w:val="24"/>
        </w:rPr>
        <w:t>ności G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alerii jest wychodzenie z budynku Galerii i otwieranie się na potrzeby szerokiej publiczności. Z jednej strony będzie to kontynuacja miękkich działań np. warsztatów wędrownych ze społecznością osiedli (dom osiedlowy przy ul. </w:t>
      </w:r>
      <w:proofErr w:type="spellStart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Barszczańskiej</w:t>
      </w:r>
      <w:proofErr w:type="spellEnd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), z uchodźcami czy grupami wykluczonymi. Chciałabym</w:t>
      </w:r>
      <w:r w:rsidR="00B62D25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aby </w:t>
      </w:r>
      <w:r w:rsidR="003D2A1F" w:rsidRPr="00B62D25">
        <w:rPr>
          <w:rFonts w:ascii="Times New Roman" w:hAnsi="Times New Roman" w:cs="Times New Roman"/>
          <w:i/>
          <w:color w:val="auto"/>
          <w:sz w:val="24"/>
          <w:szCs w:val="24"/>
        </w:rPr>
        <w:t>Laboratorium badań nad szczęściem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i doświadczenia zdobyte przy tym projekcie znalazły swoją kontynuację w spotkaniach integrujących mieszkańców wokół kwestii zagospodarowania miasta, refleksji nad jego charakterem i budowania </w:t>
      </w:r>
      <w:proofErr w:type="spellStart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wsp</w:t>
      </w:r>
      <w:proofErr w:type="spellEnd"/>
      <w:r w:rsidR="003D2A1F"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lnoty</w:t>
      </w:r>
      <w:proofErr w:type="spellEnd"/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3D2A1F" w:rsidRPr="0000299B" w:rsidRDefault="0000299B" w:rsidP="00717D6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2. Działalność edukacyjna</w:t>
      </w:r>
    </w:p>
    <w:p w:rsidR="003D2A1F" w:rsidRDefault="003D2A1F" w:rsidP="00717D6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Priorytetem pozostanie praca z różnymi grupami społecznymi, uwzględniając wykluczenia. Chciałabym na bieżąco analizować potrzeby różnorodnych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odbiorc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 tak, by program edukacji spełniał ich oczekiwania i budowany był w oparciu o idee partycypacji, choć jednocześnie uważam, że kontynuacja przygotowanych przez zespół cykli warsztatowych jest właściwą 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 xml:space="preserve">strategią. Planuję realizację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działań edukacyjnych poza Galerią we współpracy 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z Uniwersytetem w Białyms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toku i innymi ośrodkami,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 tym osiedlowymi domami kultury,  Świetlicą Dziennego Pobytu dla Dzieci na ul.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Barszczańskiej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w Białymstoku i innymi instytucjami o podobnym profilu. Zamierzam t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>eż kontynuować rozpoczęte cykle oraz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współpracę z partnerami takimi jak fundacje</w:t>
      </w:r>
      <w:r w:rsidR="0000299B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Kultura bez barier, Brakujące elementy czy Centrum Edukacji Obywatelskiej.</w:t>
      </w:r>
    </w:p>
    <w:p w:rsidR="00717D6D" w:rsidRPr="00A404A0" w:rsidRDefault="00717D6D" w:rsidP="00717D6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D2A1F" w:rsidRPr="00A404A0" w:rsidRDefault="0000299B" w:rsidP="003D2A1F">
      <w:pPr>
        <w:rPr>
          <w:rFonts w:cs="Times New Roman"/>
          <w:b/>
          <w:color w:val="auto"/>
        </w:rPr>
      </w:pPr>
      <w:r w:rsidRPr="0000299B">
        <w:rPr>
          <w:rFonts w:cs="Times New Roman"/>
          <w:b/>
          <w:color w:val="auto"/>
        </w:rPr>
        <w:t>3. Gromadzenie zbiorów</w:t>
      </w:r>
    </w:p>
    <w:p w:rsidR="003D2A1F" w:rsidRPr="00A404A0" w:rsidRDefault="003D2A1F" w:rsidP="003D2A1F">
      <w:pPr>
        <w:rPr>
          <w:rFonts w:cs="Times New Roman"/>
          <w:color w:val="auto"/>
        </w:rPr>
      </w:pPr>
      <w:r w:rsidRPr="00A404A0">
        <w:rPr>
          <w:rFonts w:cs="Times New Roman"/>
          <w:color w:val="auto"/>
        </w:rPr>
        <w:t xml:space="preserve">Kontynuacja rozbudowy </w:t>
      </w:r>
      <w:r w:rsidRPr="00A404A0">
        <w:rPr>
          <w:rFonts w:cs="Times New Roman"/>
          <w:i/>
          <w:color w:val="auto"/>
        </w:rPr>
        <w:t>Kolekcji</w:t>
      </w:r>
      <w:r w:rsidRPr="00A404A0">
        <w:rPr>
          <w:rFonts w:cs="Times New Roman"/>
          <w:i/>
          <w:iCs/>
          <w:color w:val="auto"/>
        </w:rPr>
        <w:t xml:space="preserve"> II </w:t>
      </w:r>
      <w:r w:rsidRPr="00A404A0">
        <w:rPr>
          <w:rFonts w:cs="Times New Roman"/>
          <w:i/>
          <w:color w:val="auto"/>
        </w:rPr>
        <w:t>Galerii Arsenał</w:t>
      </w:r>
      <w:r w:rsidRPr="00A404A0">
        <w:rPr>
          <w:rFonts w:cs="Times New Roman"/>
          <w:color w:val="auto"/>
        </w:rPr>
        <w:t xml:space="preserve">. Prace z budowanej od początku lat </w:t>
      </w:r>
      <w:r w:rsidR="00B62D25">
        <w:rPr>
          <w:rFonts w:cs="Times New Roman"/>
          <w:color w:val="auto"/>
        </w:rPr>
        <w:br/>
      </w:r>
      <w:r w:rsidRPr="00A404A0">
        <w:rPr>
          <w:rFonts w:cs="Times New Roman"/>
          <w:color w:val="auto"/>
        </w:rPr>
        <w:t xml:space="preserve">90-tych kolekcji prezentowane są na wystawach organizowanych w Polsce i na świecie. </w:t>
      </w:r>
      <w:r w:rsidR="00B62D25">
        <w:rPr>
          <w:rFonts w:cs="Times New Roman"/>
          <w:color w:val="auto"/>
        </w:rPr>
        <w:br/>
      </w:r>
      <w:r w:rsidRPr="00A404A0">
        <w:rPr>
          <w:rFonts w:cs="Times New Roman"/>
          <w:color w:val="auto"/>
        </w:rPr>
        <w:t xml:space="preserve">W minionej pięciolatce zrealizowaliśmy 6 wystaw problemowych na bazie kolekcji, w tym wystawę </w:t>
      </w:r>
      <w:r w:rsidRPr="00B62D25">
        <w:rPr>
          <w:rFonts w:cs="Times New Roman"/>
          <w:i/>
          <w:color w:val="auto"/>
        </w:rPr>
        <w:t>Nadzieja Radykalna</w:t>
      </w:r>
      <w:r w:rsidRPr="00A404A0">
        <w:rPr>
          <w:rFonts w:cs="Times New Roman"/>
          <w:color w:val="auto"/>
        </w:rPr>
        <w:t xml:space="preserve"> w Muzeum Narodowym w Tbilisi, która została uznana za najważniejszą wystawę </w:t>
      </w:r>
      <w:r w:rsidR="00B62D25">
        <w:rPr>
          <w:rFonts w:cs="Times New Roman"/>
          <w:color w:val="auto"/>
        </w:rPr>
        <w:t>sztuki współczesnej prezentowaną</w:t>
      </w:r>
      <w:r w:rsidRPr="00A404A0">
        <w:rPr>
          <w:rFonts w:cs="Times New Roman"/>
          <w:color w:val="auto"/>
        </w:rPr>
        <w:t xml:space="preserve"> w tym miejscu. Przygotowaliśmy internetowe wydawnictwo uzupełniające publikację </w:t>
      </w:r>
      <w:r w:rsidRPr="00A404A0">
        <w:rPr>
          <w:rFonts w:cs="Times New Roman"/>
          <w:i/>
          <w:color w:val="auto"/>
        </w:rPr>
        <w:t>Zbiór otwarty</w:t>
      </w:r>
      <w:r w:rsidRPr="00A404A0">
        <w:rPr>
          <w:rFonts w:cs="Times New Roman"/>
          <w:color w:val="auto"/>
        </w:rPr>
        <w:t xml:space="preserve">. Obecnie pracuję nad dużą wystawą prac z kolekcji dla Miejskiej Galerii Arsenał w Poznaniu. Duża część naszej kolekcji będzie prezentowana w Muzeum Narodowym w Krakowie. W 2025 roku planuje wystawę </w:t>
      </w:r>
      <w:r w:rsidR="00B62D25">
        <w:rPr>
          <w:rFonts w:cs="Times New Roman"/>
          <w:color w:val="auto"/>
        </w:rPr>
        <w:br/>
      </w:r>
      <w:r w:rsidRPr="00A404A0">
        <w:rPr>
          <w:rFonts w:cs="Times New Roman"/>
          <w:color w:val="auto"/>
        </w:rPr>
        <w:t>z kolekcji w Galerii GT w Belfaście w ramach Sezonu Polsko Brytyjsk</w:t>
      </w:r>
      <w:r w:rsidR="00B62D25">
        <w:rPr>
          <w:rFonts w:cs="Times New Roman"/>
          <w:color w:val="auto"/>
        </w:rPr>
        <w:t xml:space="preserve">iego, a w 2026 roku nową odsłonę </w:t>
      </w:r>
      <w:r w:rsidRPr="00B62D25">
        <w:rPr>
          <w:rFonts w:cs="Times New Roman"/>
          <w:i/>
          <w:color w:val="auto"/>
        </w:rPr>
        <w:t>Nadziei Radykalnej</w:t>
      </w:r>
      <w:r w:rsidRPr="00A404A0">
        <w:rPr>
          <w:rFonts w:cs="Times New Roman"/>
          <w:color w:val="auto"/>
        </w:rPr>
        <w:t xml:space="preserve"> z kolekcji w Muzeum Sztuki Współczesnej w Belgrad</w:t>
      </w:r>
      <w:r w:rsidR="00B62D25">
        <w:rPr>
          <w:rFonts w:cs="Times New Roman"/>
          <w:color w:val="auto"/>
        </w:rPr>
        <w:t>zie. Planuję dalsze prace nad di</w:t>
      </w:r>
      <w:r w:rsidRPr="00A404A0">
        <w:rPr>
          <w:rFonts w:cs="Times New Roman"/>
          <w:color w:val="auto"/>
        </w:rPr>
        <w:t>gitalizacją i konserwacją zbiorów, rozszerzaniem kolekcji poprzez zakupy p</w:t>
      </w:r>
      <w:r w:rsidR="00B62D25">
        <w:rPr>
          <w:rFonts w:cs="Times New Roman"/>
          <w:color w:val="auto"/>
        </w:rPr>
        <w:t>rac artystów z Polski i Europy Centralno-W</w:t>
      </w:r>
      <w:r w:rsidRPr="00A404A0">
        <w:rPr>
          <w:rFonts w:cs="Times New Roman"/>
          <w:color w:val="auto"/>
        </w:rPr>
        <w:t xml:space="preserve">schodniej. W związku ze zmianami kadrowymi </w:t>
      </w:r>
      <w:r w:rsidR="008F4471">
        <w:rPr>
          <w:rFonts w:cs="Times New Roman"/>
          <w:color w:val="auto"/>
        </w:rPr>
        <w:t>w instytucji przewiduję zatrudnić</w:t>
      </w:r>
      <w:r w:rsidRPr="00A404A0">
        <w:rPr>
          <w:rFonts w:cs="Times New Roman"/>
          <w:color w:val="auto"/>
        </w:rPr>
        <w:t xml:space="preserve"> na część etatu profesjonalistę, który otoczy zbiory fachową opieką konserwatorską. P</w:t>
      </w:r>
      <w:r w:rsidR="008F4471">
        <w:rPr>
          <w:rFonts w:cs="Times New Roman"/>
          <w:color w:val="auto"/>
        </w:rPr>
        <w:t xml:space="preserve">lanuję zakup prac ukraińskiego </w:t>
      </w:r>
      <w:r w:rsidRPr="00A404A0">
        <w:rPr>
          <w:rFonts w:cs="Times New Roman"/>
          <w:color w:val="auto"/>
        </w:rPr>
        <w:t xml:space="preserve">Open </w:t>
      </w:r>
      <w:proofErr w:type="spellStart"/>
      <w:r w:rsidRPr="00A404A0">
        <w:rPr>
          <w:rFonts w:cs="Times New Roman"/>
          <w:color w:val="auto"/>
        </w:rPr>
        <w:t>Group</w:t>
      </w:r>
      <w:proofErr w:type="spellEnd"/>
      <w:r w:rsidRPr="00A404A0">
        <w:rPr>
          <w:rFonts w:cs="Times New Roman"/>
          <w:color w:val="auto"/>
        </w:rPr>
        <w:t xml:space="preserve">, Olgi Dmowskiej, </w:t>
      </w:r>
      <w:proofErr w:type="spellStart"/>
      <w:r w:rsidRPr="00A404A0">
        <w:rPr>
          <w:rFonts w:cs="Times New Roman"/>
          <w:color w:val="auto"/>
        </w:rPr>
        <w:t>Pakui</w:t>
      </w:r>
      <w:proofErr w:type="spellEnd"/>
      <w:r w:rsidRPr="00A404A0">
        <w:rPr>
          <w:rFonts w:cs="Times New Roman"/>
          <w:color w:val="auto"/>
        </w:rPr>
        <w:t xml:space="preserve"> Hardware, Liliany</w:t>
      </w:r>
      <w:r w:rsidR="008F4471">
        <w:rPr>
          <w:rFonts w:cs="Times New Roman"/>
          <w:color w:val="auto"/>
        </w:rPr>
        <w:t xml:space="preserve"> </w:t>
      </w:r>
      <w:proofErr w:type="spellStart"/>
      <w:r w:rsidR="008F4471">
        <w:rPr>
          <w:rFonts w:cs="Times New Roman"/>
          <w:color w:val="auto"/>
        </w:rPr>
        <w:t>Zeic</w:t>
      </w:r>
      <w:proofErr w:type="spellEnd"/>
      <w:r w:rsidR="008F4471">
        <w:rPr>
          <w:rFonts w:cs="Times New Roman"/>
          <w:color w:val="auto"/>
        </w:rPr>
        <w:t>, Janka Simona, Patryka Róż</w:t>
      </w:r>
      <w:r w:rsidRPr="00A404A0">
        <w:rPr>
          <w:rFonts w:cs="Times New Roman"/>
          <w:color w:val="auto"/>
        </w:rPr>
        <w:t xml:space="preserve">yckiego, Kateriny </w:t>
      </w:r>
      <w:proofErr w:type="spellStart"/>
      <w:r w:rsidRPr="00A404A0">
        <w:rPr>
          <w:rFonts w:cs="Times New Roman"/>
          <w:color w:val="auto"/>
        </w:rPr>
        <w:t>Aliinyk</w:t>
      </w:r>
      <w:proofErr w:type="spellEnd"/>
      <w:r w:rsidR="008F4471">
        <w:rPr>
          <w:rFonts w:cs="Times New Roman"/>
          <w:color w:val="auto"/>
        </w:rPr>
        <w:t xml:space="preserve">. </w:t>
      </w:r>
    </w:p>
    <w:p w:rsidR="003D2A1F" w:rsidRPr="00A404A0" w:rsidRDefault="003D2A1F" w:rsidP="003D2A1F">
      <w:pPr>
        <w:rPr>
          <w:rFonts w:cs="Times New Roman"/>
          <w:color w:val="auto"/>
        </w:rPr>
      </w:pPr>
    </w:p>
    <w:p w:rsidR="003D2A1F" w:rsidRPr="008F4471" w:rsidRDefault="003D2A1F" w:rsidP="003D2A1F">
      <w:pPr>
        <w:rPr>
          <w:rFonts w:cs="Times New Roman"/>
          <w:b/>
          <w:color w:val="auto"/>
        </w:rPr>
      </w:pPr>
      <w:r w:rsidRPr="008F4471">
        <w:rPr>
          <w:rFonts w:cs="Times New Roman"/>
          <w:b/>
          <w:color w:val="auto"/>
        </w:rPr>
        <w:t>4. Plany wydawnicze</w:t>
      </w:r>
    </w:p>
    <w:p w:rsidR="008F4471" w:rsidRDefault="003D2A1F" w:rsidP="008F4471">
      <w:pPr>
        <w:rPr>
          <w:rFonts w:cs="Times New Roman"/>
          <w:color w:val="auto"/>
        </w:rPr>
      </w:pPr>
      <w:r w:rsidRPr="00A404A0">
        <w:rPr>
          <w:rFonts w:cs="Times New Roman"/>
          <w:color w:val="auto"/>
        </w:rPr>
        <w:t>Planuję ograniczenie wydawania drukowanych katalogów wystaw na rzecz profesjonalizacji wydawnictw do wystaw problemowych i książek autorskich</w:t>
      </w:r>
      <w:r w:rsidR="008F4471">
        <w:rPr>
          <w:rFonts w:cs="Times New Roman"/>
          <w:color w:val="auto"/>
        </w:rPr>
        <w:t>,</w:t>
      </w:r>
      <w:r w:rsidRPr="00A404A0">
        <w:rPr>
          <w:rFonts w:cs="Times New Roman"/>
          <w:color w:val="auto"/>
        </w:rPr>
        <w:t xml:space="preserve"> jak zrealizowany przez </w:t>
      </w:r>
      <w:r w:rsidR="008F4471">
        <w:rPr>
          <w:rFonts w:cs="Times New Roman"/>
          <w:color w:val="auto"/>
        </w:rPr>
        <w:t xml:space="preserve">Galerię </w:t>
      </w:r>
      <w:r w:rsidRPr="00A404A0">
        <w:rPr>
          <w:rFonts w:cs="Times New Roman"/>
          <w:color w:val="auto"/>
        </w:rPr>
        <w:t xml:space="preserve">notatnik Dana </w:t>
      </w:r>
      <w:proofErr w:type="spellStart"/>
      <w:r w:rsidRPr="00A404A0">
        <w:rPr>
          <w:rFonts w:cs="Times New Roman"/>
          <w:color w:val="auto"/>
        </w:rPr>
        <w:t>Perjovschiego</w:t>
      </w:r>
      <w:proofErr w:type="spellEnd"/>
      <w:r w:rsidR="008F4471">
        <w:rPr>
          <w:rFonts w:cs="Times New Roman"/>
          <w:color w:val="auto"/>
        </w:rPr>
        <w:t>,</w:t>
      </w:r>
      <w:r w:rsidRPr="00A404A0">
        <w:rPr>
          <w:rFonts w:cs="Times New Roman"/>
          <w:color w:val="auto"/>
        </w:rPr>
        <w:t xml:space="preserve"> czy będąca w realizacji książeczka z rysunkami </w:t>
      </w:r>
      <w:proofErr w:type="spellStart"/>
      <w:r w:rsidRPr="00A404A0">
        <w:rPr>
          <w:rFonts w:cs="Times New Roman"/>
          <w:color w:val="auto"/>
        </w:rPr>
        <w:t>Alevtiny</w:t>
      </w:r>
      <w:proofErr w:type="spellEnd"/>
      <w:r w:rsidRPr="00A404A0">
        <w:rPr>
          <w:rFonts w:cs="Times New Roman"/>
          <w:color w:val="auto"/>
        </w:rPr>
        <w:t xml:space="preserve"> </w:t>
      </w:r>
      <w:proofErr w:type="spellStart"/>
      <w:r w:rsidRPr="00A404A0">
        <w:rPr>
          <w:rFonts w:cs="Times New Roman"/>
          <w:color w:val="auto"/>
        </w:rPr>
        <w:t>Kakhidze</w:t>
      </w:r>
      <w:proofErr w:type="spellEnd"/>
      <w:r w:rsidRPr="00A404A0">
        <w:rPr>
          <w:rFonts w:cs="Times New Roman"/>
          <w:color w:val="auto"/>
        </w:rPr>
        <w:t>. I tak np. w 2025 r</w:t>
      </w:r>
      <w:r w:rsidR="008F4471">
        <w:rPr>
          <w:rFonts w:cs="Times New Roman"/>
          <w:color w:val="auto"/>
        </w:rPr>
        <w:t xml:space="preserve">oku we współpracy z </w:t>
      </w:r>
      <w:proofErr w:type="spellStart"/>
      <w:r w:rsidR="008F4471">
        <w:rPr>
          <w:rFonts w:cs="Times New Roman"/>
          <w:color w:val="auto"/>
        </w:rPr>
        <w:t>Lesią</w:t>
      </w:r>
      <w:proofErr w:type="spellEnd"/>
      <w:r w:rsidR="008F4471">
        <w:rPr>
          <w:rFonts w:cs="Times New Roman"/>
          <w:color w:val="auto"/>
        </w:rPr>
        <w:t xml:space="preserve"> Pszczó</w:t>
      </w:r>
      <w:r w:rsidRPr="00A404A0">
        <w:rPr>
          <w:rFonts w:cs="Times New Roman"/>
          <w:color w:val="auto"/>
        </w:rPr>
        <w:t xml:space="preserve">łką zrealizujemy album fotograficzny „Ruiny”. </w:t>
      </w:r>
    </w:p>
    <w:p w:rsidR="00481AE2" w:rsidRPr="00A404A0" w:rsidRDefault="00481AE2" w:rsidP="008F4471">
      <w:pPr>
        <w:rPr>
          <w:rFonts w:cs="Times New Roman"/>
          <w:color w:val="auto"/>
        </w:rPr>
      </w:pPr>
    </w:p>
    <w:p w:rsidR="003D2A1F" w:rsidRPr="008F4471" w:rsidRDefault="003D2A1F" w:rsidP="000C3C48">
      <w:pPr>
        <w:rPr>
          <w:rFonts w:cs="Times New Roman"/>
          <w:b/>
          <w:color w:val="auto"/>
        </w:rPr>
      </w:pPr>
      <w:r w:rsidRPr="008F4471">
        <w:rPr>
          <w:rFonts w:cs="Times New Roman"/>
          <w:b/>
          <w:color w:val="auto"/>
        </w:rPr>
        <w:t>5. Działalność upowszechniania kultury/ organizacji imprez</w:t>
      </w:r>
    </w:p>
    <w:p w:rsidR="008F4471" w:rsidRDefault="003D2A1F" w:rsidP="00F50FF3">
      <w:pPr>
        <w:rPr>
          <w:rFonts w:cs="Times New Roman"/>
          <w:color w:val="auto"/>
        </w:rPr>
      </w:pPr>
      <w:r w:rsidRPr="00A404A0">
        <w:rPr>
          <w:rFonts w:cs="Times New Roman"/>
          <w:color w:val="auto"/>
        </w:rPr>
        <w:t>Wszystkie nasze wystawy opakowane są wydarzeniami, które mają na celu skomunikowanie ich z jak największą pub</w:t>
      </w:r>
      <w:r w:rsidR="008F4471">
        <w:rPr>
          <w:rFonts w:cs="Times New Roman"/>
          <w:color w:val="auto"/>
        </w:rPr>
        <w:t xml:space="preserve">licznością, rozwinięcie wątków </w:t>
      </w:r>
      <w:r w:rsidRPr="00A404A0">
        <w:rPr>
          <w:rFonts w:cs="Times New Roman"/>
          <w:color w:val="auto"/>
        </w:rPr>
        <w:t>podejmowanych przez projekt, uzupełnienie i dopowiedz</w:t>
      </w:r>
      <w:r w:rsidR="00C0041E">
        <w:rPr>
          <w:rFonts w:cs="Times New Roman"/>
          <w:color w:val="auto"/>
        </w:rPr>
        <w:t>enie</w:t>
      </w:r>
      <w:bookmarkStart w:id="0" w:name="_GoBack"/>
      <w:bookmarkEnd w:id="0"/>
      <w:r w:rsidR="008F4471">
        <w:rPr>
          <w:rFonts w:cs="Times New Roman"/>
          <w:color w:val="auto"/>
        </w:rPr>
        <w:t>, uatrakcyjnienie projektu</w:t>
      </w:r>
      <w:r w:rsidRPr="00A404A0">
        <w:rPr>
          <w:rFonts w:cs="Times New Roman"/>
          <w:color w:val="auto"/>
        </w:rPr>
        <w:t xml:space="preserve">. Formy jakie stosujemy zależą od charakteru i tematu wystawy. Planuję debaty, koncerty, spotkania o różnym charakterze </w:t>
      </w:r>
      <w:r w:rsidR="008F4471">
        <w:rPr>
          <w:rFonts w:cs="Times New Roman"/>
          <w:color w:val="auto"/>
        </w:rPr>
        <w:br/>
      </w:r>
      <w:r w:rsidRPr="00A404A0">
        <w:rPr>
          <w:rFonts w:cs="Times New Roman"/>
          <w:color w:val="auto"/>
        </w:rPr>
        <w:t xml:space="preserve">w </w:t>
      </w:r>
      <w:r w:rsidR="008F4471">
        <w:rPr>
          <w:rFonts w:cs="Times New Roman"/>
          <w:color w:val="auto"/>
        </w:rPr>
        <w:t>zależności od projektu;</w:t>
      </w:r>
      <w:r w:rsidRPr="00A404A0">
        <w:rPr>
          <w:rFonts w:cs="Times New Roman"/>
          <w:color w:val="auto"/>
        </w:rPr>
        <w:t xml:space="preserve"> szukając, możliwie szeroko, inspiracji i wsłuchu</w:t>
      </w:r>
      <w:r w:rsidR="008F4471">
        <w:rPr>
          <w:rFonts w:cs="Times New Roman"/>
          <w:color w:val="auto"/>
        </w:rPr>
        <w:t xml:space="preserve">jąc się w potrzeby środowiska, </w:t>
      </w:r>
      <w:r w:rsidRPr="00A404A0">
        <w:rPr>
          <w:rFonts w:cs="Times New Roman"/>
          <w:color w:val="auto"/>
        </w:rPr>
        <w:t xml:space="preserve">jednocześnie nie zaniedbując spójności tych działań z wystawami.                                                                           </w:t>
      </w:r>
    </w:p>
    <w:p w:rsidR="0012660B" w:rsidRDefault="003D2A1F" w:rsidP="00F50FF3">
      <w:pPr>
        <w:rPr>
          <w:rFonts w:cs="Times New Roman"/>
          <w:color w:val="auto"/>
        </w:rPr>
      </w:pPr>
      <w:r w:rsidRPr="00A404A0">
        <w:rPr>
          <w:rFonts w:cs="Times New Roman"/>
          <w:color w:val="auto"/>
        </w:rPr>
        <w:t>Planuję kontynuację programu rezy</w:t>
      </w:r>
      <w:r w:rsidR="00481AE2">
        <w:rPr>
          <w:rFonts w:cs="Times New Roman"/>
          <w:color w:val="auto"/>
        </w:rPr>
        <w:t xml:space="preserve">dencji. Każdy pobyt </w:t>
      </w:r>
      <w:proofErr w:type="spellStart"/>
      <w:r w:rsidR="00481AE2">
        <w:rPr>
          <w:rFonts w:cs="Times New Roman"/>
          <w:color w:val="auto"/>
        </w:rPr>
        <w:t>rezydencki</w:t>
      </w:r>
      <w:proofErr w:type="spellEnd"/>
      <w:r w:rsidR="00481AE2">
        <w:rPr>
          <w:rFonts w:cs="Times New Roman"/>
          <w:color w:val="auto"/>
        </w:rPr>
        <w:t xml:space="preserve"> </w:t>
      </w:r>
      <w:r w:rsidRPr="00A404A0">
        <w:rPr>
          <w:rFonts w:cs="Times New Roman"/>
          <w:color w:val="auto"/>
        </w:rPr>
        <w:t xml:space="preserve">jest okazją </w:t>
      </w:r>
      <w:r w:rsidR="008F4471">
        <w:rPr>
          <w:rFonts w:cs="Times New Roman"/>
          <w:color w:val="auto"/>
        </w:rPr>
        <w:t xml:space="preserve">do </w:t>
      </w:r>
      <w:r w:rsidRPr="00A404A0">
        <w:rPr>
          <w:rFonts w:cs="Times New Roman"/>
          <w:color w:val="auto"/>
        </w:rPr>
        <w:t xml:space="preserve">nawiązania długofalowych kontaktów, ale też </w:t>
      </w:r>
      <w:r w:rsidRPr="00A404A0">
        <w:rPr>
          <w:rFonts w:cs="Times New Roman"/>
          <w:color w:val="auto"/>
          <w:lang w:val="es-ES_tradnl"/>
        </w:rPr>
        <w:t xml:space="preserve">do </w:t>
      </w:r>
      <w:r w:rsidRPr="00A404A0">
        <w:rPr>
          <w:rFonts w:cs="Times New Roman"/>
          <w:color w:val="auto"/>
        </w:rPr>
        <w:t xml:space="preserve">świeżego spojrzenia na nasze miasto, podjęcia dyskusji </w:t>
      </w:r>
      <w:r w:rsidR="008F4471">
        <w:rPr>
          <w:rFonts w:cs="Times New Roman"/>
          <w:color w:val="auto"/>
        </w:rPr>
        <w:br/>
      </w:r>
      <w:r w:rsidRPr="00A404A0">
        <w:rPr>
          <w:rFonts w:cs="Times New Roman"/>
          <w:color w:val="auto"/>
        </w:rPr>
        <w:t xml:space="preserve">o jego kondycji i do tworzenia prac z nim związanych. Stanowi także świetną promocję Białegostoku i daje szansę na wyraźne umiejscowienie Galerii w ramach </w:t>
      </w:r>
      <w:proofErr w:type="spellStart"/>
      <w:r w:rsidRPr="00A404A0">
        <w:rPr>
          <w:rFonts w:cs="Times New Roman"/>
          <w:color w:val="auto"/>
        </w:rPr>
        <w:t>og</w:t>
      </w:r>
      <w:proofErr w:type="spellEnd"/>
      <w:r w:rsidRPr="00A404A0">
        <w:rPr>
          <w:rFonts w:cs="Times New Roman"/>
          <w:color w:val="auto"/>
          <w:lang w:val="es-ES_tradnl"/>
        </w:rPr>
        <w:t>ó</w:t>
      </w:r>
      <w:proofErr w:type="spellStart"/>
      <w:r w:rsidRPr="00A404A0">
        <w:rPr>
          <w:rFonts w:cs="Times New Roman"/>
          <w:color w:val="auto"/>
        </w:rPr>
        <w:t>lnoeuropejskiej</w:t>
      </w:r>
      <w:proofErr w:type="spellEnd"/>
      <w:r w:rsidRPr="00A404A0">
        <w:rPr>
          <w:rFonts w:cs="Times New Roman"/>
          <w:color w:val="auto"/>
        </w:rPr>
        <w:t xml:space="preserve"> mapy instytucji sztuki. Planuję realizację trzech pobyt</w:t>
      </w:r>
      <w:r w:rsidRPr="00A404A0">
        <w:rPr>
          <w:rFonts w:cs="Times New Roman"/>
          <w:color w:val="auto"/>
          <w:lang w:val="es-ES_tradnl"/>
        </w:rPr>
        <w:t>ó</w:t>
      </w:r>
      <w:r w:rsidRPr="00A404A0">
        <w:rPr>
          <w:rFonts w:cs="Times New Roman"/>
          <w:color w:val="auto"/>
        </w:rPr>
        <w:t xml:space="preserve">w </w:t>
      </w:r>
      <w:proofErr w:type="spellStart"/>
      <w:r w:rsidRPr="00A404A0">
        <w:rPr>
          <w:rFonts w:cs="Times New Roman"/>
          <w:color w:val="auto"/>
        </w:rPr>
        <w:t>rezydenckich</w:t>
      </w:r>
      <w:proofErr w:type="spellEnd"/>
      <w:r w:rsidRPr="00A404A0">
        <w:rPr>
          <w:rFonts w:cs="Times New Roman"/>
          <w:color w:val="auto"/>
        </w:rPr>
        <w:t xml:space="preserve"> rocznie</w:t>
      </w:r>
      <w:r w:rsidR="008F4471">
        <w:rPr>
          <w:rFonts w:cs="Times New Roman"/>
          <w:color w:val="auto"/>
        </w:rPr>
        <w:t>,</w:t>
      </w:r>
      <w:r w:rsidRPr="00A404A0">
        <w:rPr>
          <w:rFonts w:cs="Times New Roman"/>
          <w:color w:val="auto"/>
        </w:rPr>
        <w:t xml:space="preserve"> z możliwością rozszerzenia w przypadku pozyskania dodatkowych środków. W dalszym ciągu priorytetem  będą rezydencje artystów z Ukrainy i Białorusi, a także rezydencje bezpośrednio związane z programem wystawienniczym</w:t>
      </w:r>
      <w:r w:rsidR="008F4471">
        <w:rPr>
          <w:rFonts w:cs="Times New Roman"/>
          <w:color w:val="auto"/>
        </w:rPr>
        <w:t xml:space="preserve"> Galerii</w:t>
      </w:r>
      <w:r w:rsidRPr="00A404A0">
        <w:rPr>
          <w:rFonts w:cs="Times New Roman"/>
          <w:color w:val="auto"/>
        </w:rPr>
        <w:t>.</w:t>
      </w:r>
    </w:p>
    <w:p w:rsidR="00C07A95" w:rsidRPr="00A404A0" w:rsidRDefault="00C07A95" w:rsidP="000C3C48">
      <w:pPr>
        <w:rPr>
          <w:rFonts w:cs="Times New Roman"/>
          <w:color w:val="auto"/>
        </w:rPr>
      </w:pPr>
    </w:p>
    <w:p w:rsidR="0012660B" w:rsidRPr="00C07A95" w:rsidRDefault="003D2A1F" w:rsidP="003D2A1F">
      <w:pPr>
        <w:rPr>
          <w:rFonts w:cs="Times New Roman"/>
          <w:b/>
          <w:color w:val="auto"/>
        </w:rPr>
      </w:pPr>
      <w:r w:rsidRPr="00C07A95">
        <w:rPr>
          <w:rFonts w:cs="Times New Roman"/>
          <w:b/>
          <w:color w:val="auto"/>
        </w:rPr>
        <w:t>6.</w:t>
      </w:r>
      <w:r w:rsidR="00C07A95" w:rsidRPr="00C07A95">
        <w:rPr>
          <w:rFonts w:cs="Times New Roman"/>
          <w:b/>
          <w:color w:val="auto"/>
        </w:rPr>
        <w:t xml:space="preserve"> </w:t>
      </w:r>
      <w:r w:rsidRPr="00C07A95">
        <w:rPr>
          <w:rFonts w:cs="Times New Roman"/>
          <w:b/>
          <w:color w:val="auto"/>
        </w:rPr>
        <w:t>Współpraca z instytucjami /</w:t>
      </w:r>
      <w:proofErr w:type="spellStart"/>
      <w:r w:rsidRPr="00C07A95">
        <w:rPr>
          <w:rFonts w:cs="Times New Roman"/>
          <w:b/>
          <w:color w:val="auto"/>
        </w:rPr>
        <w:t>ngo</w:t>
      </w:r>
      <w:proofErr w:type="spellEnd"/>
      <w:r w:rsidRPr="00C07A95">
        <w:rPr>
          <w:rFonts w:cs="Times New Roman"/>
          <w:b/>
          <w:color w:val="auto"/>
        </w:rPr>
        <w:t xml:space="preserve">/ innymi podmiotami. </w:t>
      </w:r>
    </w:p>
    <w:p w:rsidR="003D2A1F" w:rsidRPr="00A404A0" w:rsidRDefault="00C07A95" w:rsidP="003D2A1F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Poważnie myślę</w:t>
      </w:r>
      <w:r w:rsidR="003D2A1F" w:rsidRPr="00A404A0">
        <w:rPr>
          <w:rFonts w:cs="Times New Roman"/>
          <w:color w:val="auto"/>
        </w:rPr>
        <w:t xml:space="preserve"> o współpracy z innymi podmiotami. Dobrze przemyślana czy</w:t>
      </w:r>
      <w:r>
        <w:rPr>
          <w:rFonts w:cs="Times New Roman"/>
          <w:color w:val="auto"/>
        </w:rPr>
        <w:t>ni naszą ofertę atrakcyjniejszą</w:t>
      </w:r>
      <w:r w:rsidR="003D2A1F" w:rsidRPr="00A404A0">
        <w:rPr>
          <w:rFonts w:cs="Times New Roman"/>
          <w:color w:val="auto"/>
        </w:rPr>
        <w:t xml:space="preserve">. Idea kultury jako zespołu naczyń połączonych jest mi bliska. Zależy mi na współpracy z profesjonalistami różnych dziedzin, chciałabym zapraszać ich do udziału </w:t>
      </w:r>
      <w:r>
        <w:rPr>
          <w:rFonts w:cs="Times New Roman"/>
          <w:color w:val="auto"/>
        </w:rPr>
        <w:br/>
      </w:r>
      <w:r w:rsidR="003D2A1F" w:rsidRPr="00A404A0">
        <w:rPr>
          <w:rFonts w:cs="Times New Roman"/>
          <w:color w:val="auto"/>
        </w:rPr>
        <w:t xml:space="preserve">w naszych projektach. Niektóre podmioty są od lat naszymi naturalnymi partnerami, inne pojawiają się razem z nowymi projektami, wynikają </w:t>
      </w:r>
      <w:r>
        <w:rPr>
          <w:rFonts w:cs="Times New Roman"/>
          <w:color w:val="auto"/>
        </w:rPr>
        <w:t>z dyktowanych przez nie potrzeb</w:t>
      </w:r>
      <w:r w:rsidR="003D2A1F" w:rsidRPr="00A404A0">
        <w:rPr>
          <w:rFonts w:cs="Times New Roman"/>
          <w:color w:val="auto"/>
        </w:rPr>
        <w:t xml:space="preserve">. Widzę też sens w zapraszaniu do naszych przestrzeni obcych projektów, oczywiście w miarę możliwości, gdy </w:t>
      </w:r>
      <w:r>
        <w:rPr>
          <w:rFonts w:cs="Times New Roman"/>
          <w:color w:val="auto"/>
        </w:rPr>
        <w:t>nie narusza to programu G</w:t>
      </w:r>
      <w:r w:rsidR="0012660B" w:rsidRPr="00A404A0">
        <w:rPr>
          <w:rFonts w:cs="Times New Roman"/>
          <w:color w:val="auto"/>
        </w:rPr>
        <w:t>alerii. Nie ograniczam obszaru szukania sojuszników i partnerów</w:t>
      </w:r>
      <w:r w:rsidR="008D0B02">
        <w:rPr>
          <w:rFonts w:cs="Times New Roman"/>
          <w:color w:val="auto"/>
        </w:rPr>
        <w:t xml:space="preserve"> wyłącznie do terytorium miasta</w:t>
      </w:r>
      <w:r w:rsidR="0012660B" w:rsidRPr="00A404A0">
        <w:rPr>
          <w:rFonts w:cs="Times New Roman"/>
          <w:color w:val="auto"/>
        </w:rPr>
        <w:t>, będziemy pracowali także</w:t>
      </w:r>
      <w:r w:rsidR="008D0B02">
        <w:rPr>
          <w:rFonts w:cs="Times New Roman"/>
          <w:color w:val="auto"/>
        </w:rPr>
        <w:t xml:space="preserve"> nad współpracą międzynarodową.</w:t>
      </w:r>
    </w:p>
    <w:p w:rsidR="003D2A1F" w:rsidRPr="00A404A0" w:rsidRDefault="003D2A1F" w:rsidP="000C3C48">
      <w:pPr>
        <w:ind w:left="1980"/>
        <w:rPr>
          <w:rFonts w:cs="Times New Roman"/>
          <w:color w:val="auto"/>
        </w:rPr>
      </w:pPr>
    </w:p>
    <w:p w:rsidR="003D2A1F" w:rsidRPr="00E457D0" w:rsidRDefault="003D2A1F" w:rsidP="00E457D0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457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Siedziba </w:t>
      </w:r>
      <w:r w:rsidR="00E457D0" w:rsidRPr="00E457D0">
        <w:rPr>
          <w:rFonts w:ascii="Times New Roman" w:hAnsi="Times New Roman" w:cs="Times New Roman"/>
          <w:b/>
          <w:color w:val="auto"/>
          <w:sz w:val="24"/>
          <w:szCs w:val="24"/>
        </w:rPr>
        <w:t>- p</w:t>
      </w:r>
      <w:r w:rsidRPr="00E457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lanowane działania remontowe </w:t>
      </w:r>
    </w:p>
    <w:p w:rsidR="003D2A1F" w:rsidRPr="00A404A0" w:rsidRDefault="003D2A1F" w:rsidP="003D2A1F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0FF3">
        <w:rPr>
          <w:rFonts w:ascii="Times New Roman" w:hAnsi="Times New Roman" w:cs="Times New Roman"/>
          <w:color w:val="auto"/>
          <w:sz w:val="24"/>
          <w:szCs w:val="24"/>
        </w:rPr>
        <w:t>Przez ostatnie pięć l</w:t>
      </w:r>
      <w:r w:rsidR="00481AE2"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at 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udało się doprowadzić do istotnych remontów w starej elektrowni, ale bardzo pilne jest </w:t>
      </w:r>
      <w:r w:rsidR="00E457D0"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ustalenie 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>kwestii własności, poszerzenie drogi dojazdowej, postawienie ogrodzenia od strony PGE, budowa przejścia nad rzeką, naprawa dachu, osuszenie i odnowienie p</w:t>
      </w:r>
      <w:r w:rsidR="00FA066C"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iwnic. Wskazane byłoby 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odnowienie ścian nośnych i odsłonięcie elewacji, jednak w </w:t>
      </w:r>
      <w:r w:rsidR="00FA066C"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planowanym 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>okresie nie zdołamy tego zrealizować. Konieczna natomi</w:t>
      </w:r>
      <w:r w:rsidR="00FA066C" w:rsidRPr="00F50FF3">
        <w:rPr>
          <w:rFonts w:ascii="Times New Roman" w:hAnsi="Times New Roman" w:cs="Times New Roman"/>
          <w:color w:val="auto"/>
          <w:sz w:val="24"/>
          <w:szCs w:val="24"/>
        </w:rPr>
        <w:t>ast jest budowa niezależnego od siedziby PGE węzła ciepłowniczego, a jego realizację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 przewiduję w 2025 roku. Prace te są konieczne ze względu na bezpieczeństwo i trwałość budynku, komfort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zwiedzających i pracowników, </w:t>
      </w:r>
      <w:r w:rsidRPr="00A404A0">
        <w:rPr>
          <w:rFonts w:ascii="Times New Roman" w:hAnsi="Times New Roman" w:cs="Times New Roman"/>
          <w:color w:val="auto"/>
          <w:sz w:val="24"/>
          <w:szCs w:val="24"/>
          <w:lang w:val="nl-NL"/>
        </w:rPr>
        <w:t>ale te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ż na estetykę i wizerunek miasta. Nadal uważam, że przebudowa elektro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wni powinna być jednym ważnych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punkt</w:t>
      </w:r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w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planach strategicznych Miasta. Jednak niezależnie od  jej dalszych los</w:t>
      </w:r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 konieczne są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  <w:lang w:val="de-DE"/>
        </w:rPr>
        <w:t>bie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żące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remonty w </w:t>
      </w:r>
      <w:r w:rsidR="00FA066C">
        <w:rPr>
          <w:rFonts w:ascii="Times New Roman" w:hAnsi="Times New Roman" w:cs="Times New Roman"/>
          <w:color w:val="auto"/>
          <w:sz w:val="24"/>
          <w:szCs w:val="24"/>
        </w:rPr>
        <w:t>budynku przy ul. A. Mickiewicza. W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obu budynkach nadal pozostają nierozwiązane kwestie dostępu na piętro osobom z niepełnosprawnością, w związku z nowymi przepisami prawa </w:t>
      </w:r>
      <w:r w:rsidR="00FA066C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w zakresie dostępności architektonicznej obiekt</w:t>
      </w:r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 publicznych – budowa windy w klatce 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>schodowej  jest konieczna. Wskazane także jest pozyskanie przestrzeni biurowej w celu poprawy warunków pracy</w:t>
      </w:r>
      <w:r w:rsidR="00FA066C"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 pracowników Galerii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. Jedynym </w:t>
      </w:r>
      <w:r w:rsidR="00FA066C" w:rsidRPr="00F50FF3">
        <w:rPr>
          <w:rFonts w:ascii="Times New Roman" w:hAnsi="Times New Roman" w:cs="Times New Roman"/>
          <w:color w:val="auto"/>
          <w:sz w:val="24"/>
          <w:szCs w:val="24"/>
        </w:rPr>
        <w:t>możliwym rozwiązaniem jest zaada</w:t>
      </w:r>
      <w:r w:rsidRPr="00F50FF3">
        <w:rPr>
          <w:rFonts w:ascii="Times New Roman" w:hAnsi="Times New Roman" w:cs="Times New Roman"/>
          <w:color w:val="auto"/>
          <w:sz w:val="24"/>
          <w:szCs w:val="24"/>
        </w:rPr>
        <w:t xml:space="preserve">ptowanie na przestrzenie biurowe starego magazynu dzieł sztuki na poddaszu, co wiąże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się z koniecznością przeniesienia zbiorów i pozyskania większej przestrzeni magazyno</w:t>
      </w:r>
      <w:r w:rsidR="00FA066C">
        <w:rPr>
          <w:rFonts w:ascii="Times New Roman" w:hAnsi="Times New Roman" w:cs="Times New Roman"/>
          <w:color w:val="auto"/>
          <w:sz w:val="24"/>
          <w:szCs w:val="24"/>
        </w:rPr>
        <w:t>wej poza siedzibami instytucji, a będzie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 realne pod warunkiem jej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znalezienia. </w:t>
      </w:r>
    </w:p>
    <w:p w:rsidR="00481AE2" w:rsidRDefault="003D2A1F" w:rsidP="00481AE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A066C">
        <w:rPr>
          <w:rFonts w:ascii="Times New Roman" w:hAnsi="Times New Roman" w:cs="Times New Roman"/>
          <w:b/>
          <w:color w:val="auto"/>
          <w:sz w:val="24"/>
          <w:szCs w:val="24"/>
        </w:rPr>
        <w:t>V. Organizacja instytucji</w:t>
      </w:r>
    </w:p>
    <w:p w:rsidR="003D2A1F" w:rsidRDefault="003D2A1F" w:rsidP="00481AE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404A0">
        <w:rPr>
          <w:rFonts w:ascii="Times New Roman" w:hAnsi="Times New Roman" w:cs="Times New Roman"/>
          <w:color w:val="auto"/>
          <w:sz w:val="24"/>
          <w:szCs w:val="24"/>
        </w:rPr>
        <w:t>Wobec ilości zadań i naszych starań, by realizować je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 jak najlepiej Galeria odczuwa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nadal braki kadrowe, ale jednocześnie nie jest w stanie zorganizować nowych miejsc pracy w obrębie budynku przy ul. A. Mickiewicza 2. Chciałabym poddawać ciągłej konstruktywnej analizie metody pracy w Galerii, tworzyć</w:t>
      </w:r>
      <w:r w:rsidRPr="00A404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warunki pracy, w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kt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rych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pracownicy mają szanse na indywidualny </w:t>
      </w:r>
      <w:proofErr w:type="spellStart"/>
      <w:r w:rsidRPr="00A404A0">
        <w:rPr>
          <w:rFonts w:ascii="Times New Roman" w:hAnsi="Times New Roman" w:cs="Times New Roman"/>
          <w:color w:val="auto"/>
          <w:sz w:val="24"/>
          <w:szCs w:val="24"/>
        </w:rPr>
        <w:t>rozw</w:t>
      </w:r>
      <w:proofErr w:type="spellEnd"/>
      <w:r w:rsidRPr="00A404A0">
        <w:rPr>
          <w:rFonts w:ascii="Times New Roman" w:hAnsi="Times New Roman" w:cs="Times New Roman"/>
          <w:color w:val="auto"/>
          <w:sz w:val="24"/>
          <w:szCs w:val="24"/>
          <w:lang w:val="es-ES_tradnl"/>
        </w:rPr>
        <w:t>ó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j. Planuję zwiększenie zatrudnienia o jeden etat opi</w:t>
      </w:r>
      <w:r w:rsidR="00481AE2">
        <w:rPr>
          <w:rFonts w:ascii="Times New Roman" w:hAnsi="Times New Roman" w:cs="Times New Roman"/>
          <w:color w:val="auto"/>
          <w:sz w:val="24"/>
          <w:szCs w:val="24"/>
        </w:rPr>
        <w:t xml:space="preserve">ekuna wystaw, przy  zachowaniu </w:t>
      </w:r>
      <w:r w:rsidRPr="00A404A0">
        <w:rPr>
          <w:rFonts w:ascii="Times New Roman" w:hAnsi="Times New Roman" w:cs="Times New Roman"/>
          <w:color w:val="auto"/>
          <w:sz w:val="24"/>
          <w:szCs w:val="24"/>
        </w:rPr>
        <w:t>dotychczasowego schematu organizacyjnego Galerii.</w:t>
      </w:r>
    </w:p>
    <w:p w:rsidR="00481AE2" w:rsidRPr="00481AE2" w:rsidRDefault="00481AE2" w:rsidP="00481AE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3D2A1F" w:rsidRPr="00FA066C" w:rsidRDefault="003D2A1F" w:rsidP="003D2A1F">
      <w:pPr>
        <w:rPr>
          <w:rFonts w:cs="Times New Roman"/>
          <w:b/>
          <w:color w:val="auto"/>
        </w:rPr>
      </w:pPr>
      <w:r w:rsidRPr="00FA066C">
        <w:rPr>
          <w:rFonts w:cs="Times New Roman"/>
          <w:b/>
          <w:color w:val="auto"/>
        </w:rPr>
        <w:t>VI.</w:t>
      </w:r>
      <w:r w:rsidR="0012660B" w:rsidRPr="00FA066C">
        <w:rPr>
          <w:rFonts w:cs="Times New Roman"/>
          <w:b/>
          <w:color w:val="auto"/>
        </w:rPr>
        <w:t xml:space="preserve"> </w:t>
      </w:r>
      <w:r w:rsidRPr="00FA066C">
        <w:rPr>
          <w:rFonts w:cs="Times New Roman"/>
          <w:b/>
          <w:color w:val="auto"/>
        </w:rPr>
        <w:t>Budżet / Finanse</w:t>
      </w:r>
    </w:p>
    <w:p w:rsidR="00FA066C" w:rsidRPr="00F50FF3" w:rsidRDefault="003D2A1F" w:rsidP="00FA066C">
      <w:pPr>
        <w:rPr>
          <w:rFonts w:cs="Times New Roman"/>
          <w:strike/>
          <w:color w:val="auto"/>
        </w:rPr>
      </w:pPr>
      <w:r w:rsidRPr="00F50FF3">
        <w:rPr>
          <w:rFonts w:cs="Times New Roman"/>
          <w:color w:val="auto"/>
        </w:rPr>
        <w:t xml:space="preserve">Dotacje podmiotowe </w:t>
      </w:r>
      <w:r w:rsidR="00481AE2" w:rsidRPr="00F50FF3">
        <w:rPr>
          <w:rFonts w:cs="Times New Roman"/>
          <w:color w:val="auto"/>
        </w:rPr>
        <w:t xml:space="preserve">i celowe na działalność Galerii </w:t>
      </w:r>
      <w:r w:rsidRPr="00F50FF3">
        <w:rPr>
          <w:rFonts w:cs="Times New Roman"/>
          <w:color w:val="auto"/>
        </w:rPr>
        <w:t xml:space="preserve">w latach </w:t>
      </w:r>
      <w:r w:rsidR="00FA066C" w:rsidRPr="00F50FF3">
        <w:rPr>
          <w:rFonts w:cs="Times New Roman"/>
          <w:color w:val="auto"/>
        </w:rPr>
        <w:t xml:space="preserve">2025-2027 </w:t>
      </w:r>
      <w:r w:rsidRPr="00F50FF3">
        <w:rPr>
          <w:rFonts w:cs="Times New Roman"/>
          <w:color w:val="auto"/>
        </w:rPr>
        <w:t>powinny uwzględniać</w:t>
      </w:r>
      <w:r w:rsidR="00FA066C" w:rsidRPr="00F50FF3">
        <w:rPr>
          <w:rFonts w:cs="Times New Roman"/>
          <w:color w:val="auto"/>
        </w:rPr>
        <w:t xml:space="preserve"> potrzeby instytucji, określone </w:t>
      </w:r>
      <w:r w:rsidRPr="00F50FF3">
        <w:rPr>
          <w:rFonts w:cs="Times New Roman"/>
          <w:color w:val="auto"/>
        </w:rPr>
        <w:t xml:space="preserve">planami merytorycznymi i inwestycyjnymi, biorąc pod uwagę sukcesywne zwiększenia wynikające ze wzrostu cen usług i </w:t>
      </w:r>
      <w:r w:rsidR="00FA066C" w:rsidRPr="00F50FF3">
        <w:rPr>
          <w:rFonts w:cs="Times New Roman"/>
          <w:color w:val="auto"/>
        </w:rPr>
        <w:t>płacy</w:t>
      </w:r>
      <w:r w:rsidRPr="00F50FF3">
        <w:rPr>
          <w:rFonts w:cs="Times New Roman"/>
          <w:color w:val="auto"/>
        </w:rPr>
        <w:t xml:space="preserve"> minimalnej. </w:t>
      </w:r>
      <w:r w:rsidR="00FA066C" w:rsidRPr="00F50FF3">
        <w:rPr>
          <w:rFonts w:cs="Times New Roman"/>
          <w:color w:val="auto"/>
        </w:rPr>
        <w:t>Niezależnie od wysokości dotacji z budżetu Miasta dodatkowych środków na działalność będziemy poszukiwać występując o granty m.in. do Ministerstwa Kultury i Dziedzictwa Narodowego</w:t>
      </w:r>
      <w:r w:rsidR="00277943" w:rsidRPr="00F50FF3">
        <w:rPr>
          <w:rFonts w:cs="Times New Roman"/>
          <w:color w:val="auto"/>
        </w:rPr>
        <w:t xml:space="preserve">, fundacji, instytutów </w:t>
      </w:r>
      <w:r w:rsidR="00FA066C" w:rsidRPr="00F50FF3">
        <w:rPr>
          <w:rFonts w:cs="Times New Roman"/>
          <w:color w:val="auto"/>
        </w:rPr>
        <w:t>czy uczestnicząc w programach unijnych.</w:t>
      </w:r>
    </w:p>
    <w:p w:rsidR="0012660B" w:rsidRPr="00A404A0" w:rsidRDefault="0012660B" w:rsidP="0012660B">
      <w:pPr>
        <w:rPr>
          <w:rFonts w:eastAsia="Calibri" w:cs="Times New Roman"/>
          <w:color w:val="auto"/>
        </w:rPr>
      </w:pPr>
    </w:p>
    <w:p w:rsidR="0012660B" w:rsidRPr="00F50FF3" w:rsidRDefault="000C3C48" w:rsidP="00F50FF3">
      <w:pPr>
        <w:rPr>
          <w:rFonts w:cs="Times New Roman"/>
          <w:b/>
          <w:color w:val="auto"/>
        </w:rPr>
      </w:pPr>
      <w:r w:rsidRPr="00277943">
        <w:rPr>
          <w:rFonts w:cs="Times New Roman"/>
          <w:b/>
          <w:color w:val="auto"/>
        </w:rPr>
        <w:t>VII. Podsumowanie</w:t>
      </w:r>
    </w:p>
    <w:p w:rsidR="003D2A1F" w:rsidRDefault="000C3C48" w:rsidP="00F50FF3">
      <w:pPr>
        <w:rPr>
          <w:rFonts w:cs="Times New Roman"/>
          <w:color w:val="auto"/>
        </w:rPr>
      </w:pPr>
      <w:r w:rsidRPr="00A404A0">
        <w:rPr>
          <w:rFonts w:cs="Times New Roman"/>
        </w:rPr>
        <w:t>Plany i perspektywy Galerii Arsenał są ściśle związane plan</w:t>
      </w:r>
      <w:r w:rsidR="00277943">
        <w:rPr>
          <w:rFonts w:cs="Times New Roman"/>
        </w:rPr>
        <w:t>ami M</w:t>
      </w:r>
      <w:r w:rsidRPr="00A404A0">
        <w:rPr>
          <w:rFonts w:cs="Times New Roman"/>
        </w:rPr>
        <w:t xml:space="preserve">iasta, więc oczywistym jest uczestniczenie Galerii w realizacji </w:t>
      </w:r>
      <w:r w:rsidR="00277943">
        <w:rPr>
          <w:rFonts w:cs="Times New Roman"/>
        </w:rPr>
        <w:t>polityki k</w:t>
      </w:r>
      <w:r w:rsidRPr="00A404A0">
        <w:rPr>
          <w:rFonts w:cs="Times New Roman"/>
        </w:rPr>
        <w:t>ulturalnej Miasta</w:t>
      </w:r>
      <w:r w:rsidR="0012660B" w:rsidRPr="00A404A0">
        <w:rPr>
          <w:rFonts w:cs="Times New Roman"/>
        </w:rPr>
        <w:t>.</w:t>
      </w:r>
      <w:r w:rsidR="00F238F9" w:rsidRPr="00A404A0">
        <w:rPr>
          <w:rFonts w:cs="Times New Roman"/>
        </w:rPr>
        <w:t xml:space="preserve"> Realizacja p</w:t>
      </w:r>
      <w:r w:rsidR="00DE2770" w:rsidRPr="00A404A0">
        <w:rPr>
          <w:rFonts w:cs="Times New Roman"/>
        </w:rPr>
        <w:t>rzestawio</w:t>
      </w:r>
      <w:r w:rsidR="00F238F9" w:rsidRPr="00A404A0">
        <w:rPr>
          <w:rFonts w:cs="Times New Roman"/>
        </w:rPr>
        <w:t>nego</w:t>
      </w:r>
      <w:r w:rsidR="00DE2770" w:rsidRPr="00A404A0">
        <w:rPr>
          <w:rFonts w:cs="Times New Roman"/>
        </w:rPr>
        <w:t xml:space="preserve"> program</w:t>
      </w:r>
      <w:r w:rsidR="00F238F9" w:rsidRPr="00A404A0">
        <w:rPr>
          <w:rFonts w:cs="Times New Roman"/>
        </w:rPr>
        <w:t>u</w:t>
      </w:r>
      <w:r w:rsidR="00DE2770" w:rsidRPr="00A404A0">
        <w:rPr>
          <w:rFonts w:cs="Times New Roman"/>
        </w:rPr>
        <w:t xml:space="preserve"> ma służyć rozwojowi Galerii </w:t>
      </w:r>
      <w:r w:rsidR="00481AE2">
        <w:rPr>
          <w:rFonts w:cs="Times New Roman"/>
        </w:rPr>
        <w:t xml:space="preserve">i </w:t>
      </w:r>
      <w:r w:rsidR="00277943">
        <w:rPr>
          <w:rFonts w:cs="Times New Roman"/>
        </w:rPr>
        <w:t>jej zespołu</w:t>
      </w:r>
      <w:r w:rsidR="00F238F9" w:rsidRPr="00A404A0">
        <w:rPr>
          <w:rFonts w:cs="Times New Roman"/>
        </w:rPr>
        <w:t xml:space="preserve">, ma również </w:t>
      </w:r>
      <w:r w:rsidR="00F238F9" w:rsidRPr="00732CC0">
        <w:rPr>
          <w:rFonts w:cs="Times New Roman"/>
          <w:color w:val="auto"/>
        </w:rPr>
        <w:t>polepszyć kondycję budynku starej ele</w:t>
      </w:r>
      <w:r w:rsidR="006434FC">
        <w:rPr>
          <w:rFonts w:cs="Times New Roman"/>
          <w:color w:val="auto"/>
        </w:rPr>
        <w:t>ktrowni. Należy jednak pamiętać</w:t>
      </w:r>
      <w:r w:rsidR="00F238F9" w:rsidRPr="00732CC0">
        <w:rPr>
          <w:rFonts w:cs="Times New Roman"/>
          <w:color w:val="auto"/>
        </w:rPr>
        <w:t>, że bę</w:t>
      </w:r>
      <w:r w:rsidR="006434FC">
        <w:rPr>
          <w:rFonts w:cs="Times New Roman"/>
          <w:color w:val="auto"/>
        </w:rPr>
        <w:t xml:space="preserve">dzie on wymagał dalszych starań </w:t>
      </w:r>
      <w:r w:rsidR="00F238F9" w:rsidRPr="00732CC0">
        <w:rPr>
          <w:rFonts w:cs="Times New Roman"/>
          <w:color w:val="auto"/>
        </w:rPr>
        <w:t xml:space="preserve">adaptacyjnych, których </w:t>
      </w:r>
      <w:r w:rsidR="00277943" w:rsidRPr="00732CC0">
        <w:rPr>
          <w:rFonts w:cs="Times New Roman"/>
          <w:color w:val="auto"/>
        </w:rPr>
        <w:t>nie będzie można zrealizować w okresie</w:t>
      </w:r>
      <w:r w:rsidR="00F238F9" w:rsidRPr="00732CC0">
        <w:rPr>
          <w:rFonts w:cs="Times New Roman"/>
          <w:color w:val="auto"/>
        </w:rPr>
        <w:t xml:space="preserve"> trzech </w:t>
      </w:r>
      <w:r w:rsidR="00277943" w:rsidRPr="00732CC0">
        <w:rPr>
          <w:rFonts w:cs="Times New Roman"/>
          <w:color w:val="auto"/>
        </w:rPr>
        <w:t xml:space="preserve">nadchodzących </w:t>
      </w:r>
      <w:r w:rsidR="00F238F9" w:rsidRPr="00732CC0">
        <w:rPr>
          <w:rFonts w:cs="Times New Roman"/>
          <w:color w:val="auto"/>
        </w:rPr>
        <w:t>lat.</w:t>
      </w:r>
    </w:p>
    <w:p w:rsidR="00732CC0" w:rsidRDefault="00732CC0" w:rsidP="00F50FF3">
      <w:pPr>
        <w:rPr>
          <w:rFonts w:cs="Times New Roman"/>
          <w:color w:val="auto"/>
        </w:rPr>
      </w:pPr>
    </w:p>
    <w:p w:rsidR="00AC72B1" w:rsidRPr="00732CC0" w:rsidRDefault="00AC72B1" w:rsidP="00F50FF3">
      <w:pPr>
        <w:rPr>
          <w:rFonts w:cs="Times New Roman"/>
          <w:color w:val="auto"/>
        </w:rPr>
      </w:pPr>
    </w:p>
    <w:p w:rsidR="003D2A1F" w:rsidRPr="00A404A0" w:rsidRDefault="00277943" w:rsidP="00AB0629">
      <w:pPr>
        <w:pStyle w:val="Tr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>………………………</w:t>
      </w:r>
    </w:p>
    <w:p w:rsidR="003D2A1F" w:rsidRPr="00AB0629" w:rsidRDefault="00AB0629" w:rsidP="00AB0629">
      <w:pPr>
        <w:pStyle w:val="Tr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</w:t>
      </w:r>
      <w:r w:rsidR="003D2A1F" w:rsidRPr="00A404A0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</w:t>
      </w:r>
      <w:r w:rsidR="00732CC0">
        <w:rPr>
          <w:rFonts w:ascii="Times New Roman" w:hAnsi="Times New Roman" w:cs="Times New Roman"/>
          <w:color w:val="auto"/>
          <w:sz w:val="24"/>
          <w:szCs w:val="24"/>
        </w:rPr>
        <w:t>Monika Szewczyk</w:t>
      </w:r>
      <w:r w:rsidR="003D2A1F">
        <w:rPr>
          <w:strike/>
          <w:color w:val="auto"/>
        </w:rPr>
        <w:t xml:space="preserve">            </w:t>
      </w:r>
      <w:r>
        <w:rPr>
          <w:strike/>
          <w:color w:val="auto"/>
        </w:rPr>
        <w:t xml:space="preserve">                           </w:t>
      </w:r>
    </w:p>
    <w:sectPr w:rsidR="003D2A1F" w:rsidRPr="00AB0629" w:rsidSect="00AC72B1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0715"/>
    <w:multiLevelType w:val="hybridMultilevel"/>
    <w:tmpl w:val="530E9468"/>
    <w:lvl w:ilvl="0" w:tplc="3C54AC8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C6CD0"/>
    <w:multiLevelType w:val="hybridMultilevel"/>
    <w:tmpl w:val="D804A006"/>
    <w:lvl w:ilvl="0" w:tplc="F9FE2280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4CC01A88"/>
    <w:multiLevelType w:val="hybridMultilevel"/>
    <w:tmpl w:val="0C14C16C"/>
    <w:styleLink w:val="Litery"/>
    <w:lvl w:ilvl="0" w:tplc="F16A36BE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EBA19A0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58FAF4">
      <w:start w:val="1"/>
      <w:numFmt w:val="decimal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909EA8">
      <w:start w:val="1"/>
      <w:numFmt w:val="decimal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1AA95C">
      <w:start w:val="1"/>
      <w:numFmt w:val="decimal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A64C176">
      <w:start w:val="1"/>
      <w:numFmt w:val="decimal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BE5780">
      <w:start w:val="1"/>
      <w:numFmt w:val="decimal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9BA1B88">
      <w:start w:val="1"/>
      <w:numFmt w:val="decimal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945BBE">
      <w:start w:val="1"/>
      <w:numFmt w:val="decimal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5C1C65D1"/>
    <w:multiLevelType w:val="hybridMultilevel"/>
    <w:tmpl w:val="0C14C16C"/>
    <w:numStyleLink w:val="Litery"/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lvl w:ilvl="0" w:tplc="EC3E87B6">
        <w:start w:val="1"/>
        <w:numFmt w:val="decimal"/>
        <w:lvlText w:val="%1)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BAA62826">
        <w:start w:val="1"/>
        <w:numFmt w:val="decimal"/>
        <w:lvlText w:val="%2)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AA5C2EBA">
        <w:start w:val="1"/>
        <w:numFmt w:val="decimal"/>
        <w:lvlText w:val="%3)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F8E0CEC">
        <w:start w:val="1"/>
        <w:numFmt w:val="decimal"/>
        <w:lvlText w:val="%4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1A0A4826">
        <w:start w:val="1"/>
        <w:numFmt w:val="decimal"/>
        <w:lvlText w:val="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3AA2BEAC">
        <w:start w:val="1"/>
        <w:numFmt w:val="decimal"/>
        <w:lvlText w:val="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67EC3E6C">
        <w:start w:val="1"/>
        <w:numFmt w:val="decimal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02224998">
        <w:start w:val="1"/>
        <w:numFmt w:val="decimal"/>
        <w:lvlText w:val="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A4500A3A">
        <w:start w:val="1"/>
        <w:numFmt w:val="decimal"/>
        <w:lvlText w:val="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1F"/>
    <w:rsid w:val="0000299B"/>
    <w:rsid w:val="00047BC6"/>
    <w:rsid w:val="000C3C48"/>
    <w:rsid w:val="0012660B"/>
    <w:rsid w:val="001E5138"/>
    <w:rsid w:val="00204FA9"/>
    <w:rsid w:val="00277943"/>
    <w:rsid w:val="002C0ACE"/>
    <w:rsid w:val="003D2A1F"/>
    <w:rsid w:val="00481AE2"/>
    <w:rsid w:val="006434FC"/>
    <w:rsid w:val="00717D6D"/>
    <w:rsid w:val="00732CC0"/>
    <w:rsid w:val="008D0B02"/>
    <w:rsid w:val="008F4471"/>
    <w:rsid w:val="00A404A0"/>
    <w:rsid w:val="00AA5A3D"/>
    <w:rsid w:val="00AB0629"/>
    <w:rsid w:val="00AC72B1"/>
    <w:rsid w:val="00B62D25"/>
    <w:rsid w:val="00C0041E"/>
    <w:rsid w:val="00C07A95"/>
    <w:rsid w:val="00D77322"/>
    <w:rsid w:val="00DE2770"/>
    <w:rsid w:val="00E457D0"/>
    <w:rsid w:val="00EA39DE"/>
    <w:rsid w:val="00F0258F"/>
    <w:rsid w:val="00F238F9"/>
    <w:rsid w:val="00F50FF3"/>
    <w:rsid w:val="00FA066C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2A1F"/>
    <w:pPr>
      <w:spacing w:after="0" w:line="36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uiPriority w:val="99"/>
    <w:qFormat/>
    <w:rsid w:val="003D2A1F"/>
    <w:pPr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customStyle="1" w:styleId="Tre">
    <w:name w:val="Treść"/>
    <w:uiPriority w:val="99"/>
    <w:semiHidden/>
    <w:rsid w:val="003D2A1F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Litery">
    <w:name w:val="Litery"/>
    <w:rsid w:val="003D2A1F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2A1F"/>
    <w:pPr>
      <w:spacing w:after="0" w:line="36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uiPriority w:val="99"/>
    <w:qFormat/>
    <w:rsid w:val="003D2A1F"/>
    <w:pPr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customStyle="1" w:styleId="Tre">
    <w:name w:val="Treść"/>
    <w:uiPriority w:val="99"/>
    <w:semiHidden/>
    <w:rsid w:val="003D2A1F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Litery">
    <w:name w:val="Litery"/>
    <w:rsid w:val="003D2A1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9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2098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14661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GA</cp:lastModifiedBy>
  <cp:revision>2</cp:revision>
  <cp:lastPrinted>2024-07-04T12:19:00Z</cp:lastPrinted>
  <dcterms:created xsi:type="dcterms:W3CDTF">2024-07-04T13:26:00Z</dcterms:created>
  <dcterms:modified xsi:type="dcterms:W3CDTF">2024-07-04T13:26:00Z</dcterms:modified>
</cp:coreProperties>
</file>